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B178" w14:textId="63E11534" w:rsidR="00A147C2" w:rsidRPr="00825371" w:rsidRDefault="008E5C90" w:rsidP="007C03B9">
      <w:pPr>
        <w:pStyle w:val="Heading1"/>
        <w:jc w:val="both"/>
        <w:rPr>
          <w:rFonts w:ascii="Calibri" w:hAnsi="Calibri"/>
        </w:rPr>
      </w:pPr>
      <w:r>
        <w:rPr>
          <w:noProof/>
        </w:rPr>
        <w:drawing>
          <wp:inline distT="0" distB="0" distL="0" distR="0" wp14:anchorId="5006B950" wp14:editId="28046FF7">
            <wp:extent cx="1874456" cy="572494"/>
            <wp:effectExtent l="0" t="0" r="0" b="0"/>
            <wp:docPr id="1" name="Picture 1" descr="C:\Users\UCD\AppData\Local\Microsoft\Windows\INetCache\Content.MSO\5A7406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D\AppData\Local\Microsoft\Windows\INetCache\Content.MSO\5A74061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298" cy="583441"/>
                    </a:xfrm>
                    <a:prstGeom prst="rect">
                      <a:avLst/>
                    </a:prstGeom>
                    <a:noFill/>
                    <a:ln>
                      <a:noFill/>
                    </a:ln>
                  </pic:spPr>
                </pic:pic>
              </a:graphicData>
            </a:graphic>
          </wp:inline>
        </w:drawing>
      </w:r>
      <w:r>
        <w:rPr>
          <w:rFonts w:ascii="Calibri" w:hAnsi="Calibri"/>
        </w:rPr>
        <w:tab/>
      </w:r>
      <w:r w:rsidR="00A147C2" w:rsidRPr="00825371">
        <w:rPr>
          <w:rFonts w:ascii="Calibri" w:hAnsi="Calibri"/>
        </w:rPr>
        <w:t>Goods Contract</w:t>
      </w:r>
    </w:p>
    <w:p w14:paraId="73D93383" w14:textId="77777777" w:rsidR="00A147C2" w:rsidRPr="00830A49" w:rsidRDefault="00A147C2" w:rsidP="007C03B9">
      <w:pPr>
        <w:jc w:val="both"/>
        <w:rPr>
          <w:rFonts w:ascii="Calibri" w:hAnsi="Calibri"/>
        </w:rPr>
      </w:pPr>
    </w:p>
    <w:p w14:paraId="6E9A3095" w14:textId="77777777" w:rsidR="00A147C2" w:rsidRPr="00830A49" w:rsidRDefault="00A147C2" w:rsidP="007C03B9">
      <w:pPr>
        <w:jc w:val="both"/>
        <w:rPr>
          <w:rFonts w:ascii="Calibri" w:hAnsi="Calibri"/>
        </w:rPr>
      </w:pPr>
    </w:p>
    <w:p w14:paraId="2C46B80B" w14:textId="77777777" w:rsidR="00A147C2" w:rsidRPr="00830A49" w:rsidRDefault="00A147C2" w:rsidP="007C03B9">
      <w:pPr>
        <w:jc w:val="both"/>
        <w:rPr>
          <w:rFonts w:ascii="Calibri" w:hAnsi="Calibri"/>
        </w:rPr>
      </w:pPr>
    </w:p>
    <w:p w14:paraId="300F57D6" w14:textId="77777777" w:rsidR="00A147C2" w:rsidRPr="00830A49" w:rsidRDefault="00A147C2" w:rsidP="007C03B9">
      <w:pPr>
        <w:jc w:val="both"/>
        <w:rPr>
          <w:rFonts w:ascii="Calibri" w:hAnsi="Calibri"/>
        </w:rPr>
      </w:pPr>
    </w:p>
    <w:p w14:paraId="57A97E6A" w14:textId="77777777" w:rsidR="00A147C2" w:rsidRPr="00830A49" w:rsidRDefault="00A147C2" w:rsidP="007C03B9">
      <w:pPr>
        <w:jc w:val="both"/>
        <w:rPr>
          <w:rFonts w:ascii="Calibri" w:hAnsi="Calibri"/>
        </w:rPr>
      </w:pPr>
    </w:p>
    <w:p w14:paraId="1C6381E6" w14:textId="77777777" w:rsidR="00A147C2" w:rsidRPr="00830A49" w:rsidRDefault="00A147C2" w:rsidP="007C03B9">
      <w:pPr>
        <w:jc w:val="both"/>
        <w:rPr>
          <w:rFonts w:ascii="Calibri" w:hAnsi="Calibri"/>
        </w:rPr>
      </w:pPr>
    </w:p>
    <w:p w14:paraId="307B22C8" w14:textId="77777777" w:rsidR="00A147C2" w:rsidRPr="00830A49" w:rsidRDefault="00A147C2" w:rsidP="007C03B9">
      <w:pPr>
        <w:jc w:val="both"/>
        <w:rPr>
          <w:rFonts w:ascii="Calibri" w:hAnsi="Calibri"/>
        </w:rPr>
      </w:pPr>
    </w:p>
    <w:p w14:paraId="7EF21E68" w14:textId="77777777" w:rsidR="00A147C2" w:rsidRPr="00830A49" w:rsidRDefault="00A147C2" w:rsidP="007C03B9">
      <w:pPr>
        <w:jc w:val="both"/>
        <w:rPr>
          <w:rFonts w:ascii="Calibri" w:hAnsi="Calibri"/>
        </w:rPr>
      </w:pPr>
    </w:p>
    <w:p w14:paraId="29856E20" w14:textId="77777777" w:rsidR="00A147C2" w:rsidRPr="00830A49" w:rsidRDefault="00A147C2" w:rsidP="007C03B9">
      <w:pPr>
        <w:jc w:val="both"/>
        <w:rPr>
          <w:rFonts w:ascii="Calibri" w:hAnsi="Calibri"/>
        </w:rPr>
      </w:pPr>
    </w:p>
    <w:p w14:paraId="7EDE7C4A" w14:textId="77777777" w:rsidR="00A147C2" w:rsidRPr="00830A49" w:rsidRDefault="00A147C2" w:rsidP="007C03B9">
      <w:pPr>
        <w:jc w:val="both"/>
        <w:rPr>
          <w:rFonts w:ascii="Calibri" w:hAnsi="Calibri"/>
        </w:rPr>
      </w:pPr>
    </w:p>
    <w:sdt>
      <w:sdtPr>
        <w:rPr>
          <w:rFonts w:ascii="Calibri" w:hAnsi="Calibri"/>
        </w:rPr>
        <w:id w:val="1406334"/>
        <w:placeholder>
          <w:docPart w:val="284D4865E27F4302B493AE37577BF492"/>
        </w:placeholder>
      </w:sdtPr>
      <w:sdtEndPr/>
      <w:sdtContent>
        <w:p w14:paraId="38532BB4" w14:textId="77777777" w:rsidR="00A147C2" w:rsidRPr="00830A49" w:rsidRDefault="004F7933" w:rsidP="007C03B9">
          <w:pPr>
            <w:jc w:val="center"/>
            <w:rPr>
              <w:rFonts w:ascii="Calibri" w:hAnsi="Calibri"/>
            </w:rPr>
          </w:pPr>
          <w:r>
            <w:rPr>
              <w:rFonts w:ascii="Calibri" w:hAnsi="Calibri"/>
            </w:rPr>
            <w:t xml:space="preserve"> </w:t>
          </w:r>
          <w:r w:rsidR="007A33B8" w:rsidRPr="007A33B8">
            <w:rPr>
              <w:rFonts w:ascii="Calibri" w:hAnsi="Calibri"/>
            </w:rPr>
            <w:t>University College Dublin (UCD)</w:t>
          </w:r>
          <w:r w:rsidR="003C28AD" w:rsidRPr="003C28AD">
            <w:rPr>
              <w:rFonts w:ascii="Calibri" w:hAnsi="Calibri"/>
            </w:rPr>
            <w:t xml:space="preserve">, </w:t>
          </w:r>
        </w:p>
      </w:sdtContent>
    </w:sdt>
    <w:p w14:paraId="69C065F0" w14:textId="77777777" w:rsidR="00A147C2" w:rsidRPr="00830A49" w:rsidRDefault="00A147C2" w:rsidP="007C03B9">
      <w:pPr>
        <w:jc w:val="center"/>
        <w:rPr>
          <w:rFonts w:ascii="Calibri" w:hAnsi="Calibri"/>
        </w:rPr>
      </w:pPr>
      <w:r w:rsidRPr="00830A49">
        <w:rPr>
          <w:rFonts w:ascii="Calibri" w:hAnsi="Calibri"/>
        </w:rPr>
        <w:t>and</w:t>
      </w:r>
    </w:p>
    <w:p w14:paraId="1513A851" w14:textId="77777777" w:rsidR="00A147C2" w:rsidRPr="00830A49" w:rsidRDefault="00A147C2" w:rsidP="007C03B9">
      <w:pPr>
        <w:jc w:val="center"/>
        <w:rPr>
          <w:rFonts w:ascii="Calibri" w:hAnsi="Calibri"/>
        </w:rPr>
      </w:pPr>
    </w:p>
    <w:sdt>
      <w:sdtPr>
        <w:rPr>
          <w:rFonts w:ascii="Calibri" w:hAnsi="Calibri"/>
          <w:highlight w:val="lightGray"/>
        </w:rPr>
        <w:id w:val="1406336"/>
        <w:placeholder>
          <w:docPart w:val="284D4865E27F4302B493AE37577BF492"/>
        </w:placeholder>
        <w:showingPlcHdr/>
      </w:sdtPr>
      <w:sdtEndPr/>
      <w:sdtContent>
        <w:p w14:paraId="2E2CF621" w14:textId="257B044F" w:rsidR="00A147C2" w:rsidRPr="00830A49" w:rsidRDefault="007B6D06" w:rsidP="007C03B9">
          <w:pPr>
            <w:jc w:val="center"/>
            <w:rPr>
              <w:rFonts w:ascii="Calibri" w:hAnsi="Calibri"/>
            </w:rPr>
          </w:pPr>
          <w:r w:rsidRPr="00770025">
            <w:rPr>
              <w:rStyle w:val="PlaceholderText"/>
            </w:rPr>
            <w:t>Click here to enter text.</w:t>
          </w:r>
        </w:p>
      </w:sdtContent>
    </w:sdt>
    <w:p w14:paraId="0DEB2D81" w14:textId="77777777" w:rsidR="00A147C2" w:rsidRPr="00830A49" w:rsidRDefault="00A147C2" w:rsidP="007C03B9">
      <w:pPr>
        <w:jc w:val="center"/>
        <w:rPr>
          <w:rFonts w:ascii="Calibri" w:hAnsi="Calibri"/>
        </w:rPr>
      </w:pPr>
    </w:p>
    <w:p w14:paraId="123D555B" w14:textId="77777777" w:rsidR="00A147C2" w:rsidRPr="00830A49" w:rsidRDefault="00A147C2" w:rsidP="007C03B9">
      <w:pPr>
        <w:jc w:val="center"/>
        <w:rPr>
          <w:rFonts w:ascii="Calibri" w:hAnsi="Calibri"/>
        </w:rPr>
      </w:pPr>
    </w:p>
    <w:p w14:paraId="56002CF8" w14:textId="77777777" w:rsidR="00A147C2" w:rsidRPr="00830A49" w:rsidRDefault="00A147C2" w:rsidP="007C03B9">
      <w:pPr>
        <w:jc w:val="center"/>
        <w:rPr>
          <w:rFonts w:ascii="Calibri" w:hAnsi="Calibri"/>
          <w:b/>
        </w:rPr>
      </w:pPr>
      <w:r w:rsidRPr="00830A49">
        <w:rPr>
          <w:rFonts w:ascii="Calibri" w:hAnsi="Calibri"/>
          <w:b/>
        </w:rPr>
        <w:t>AGREEMENT</w:t>
      </w:r>
    </w:p>
    <w:p w14:paraId="5FCA06AD" w14:textId="77777777" w:rsidR="00A147C2" w:rsidRPr="00830A49" w:rsidRDefault="00A147C2" w:rsidP="007C03B9">
      <w:pPr>
        <w:jc w:val="center"/>
        <w:rPr>
          <w:rFonts w:ascii="Calibri" w:hAnsi="Calibri"/>
        </w:rPr>
      </w:pPr>
    </w:p>
    <w:p w14:paraId="369F7799" w14:textId="77777777" w:rsidR="00B36CF9" w:rsidRDefault="00A147C2" w:rsidP="007C03B9">
      <w:pPr>
        <w:jc w:val="center"/>
        <w:rPr>
          <w:rFonts w:cs="Times New Roman"/>
        </w:rPr>
      </w:pPr>
      <w:r w:rsidRPr="008E5C90">
        <w:rPr>
          <w:rFonts w:ascii="Calibri" w:hAnsi="Calibri"/>
        </w:rPr>
        <w:t>Relating to the Supply of Goods pursuant to</w:t>
      </w:r>
      <w:bookmarkStart w:id="0" w:name="_Toc112237122"/>
      <w:r w:rsidR="008E5C90" w:rsidRPr="008E5C90">
        <w:rPr>
          <w:rFonts w:ascii="Calibri" w:hAnsi="Calibri"/>
        </w:rPr>
        <w:t xml:space="preserve"> </w:t>
      </w:r>
      <w:r w:rsidR="008E5C90" w:rsidRPr="008E5C90">
        <w:rPr>
          <w:rFonts w:cs="Times New Roman"/>
        </w:rPr>
        <w:t xml:space="preserve">the </w:t>
      </w:r>
    </w:p>
    <w:p w14:paraId="646EF9DB" w14:textId="6749F3F6" w:rsidR="00A147C2" w:rsidRPr="008E5C90" w:rsidRDefault="008E5C90" w:rsidP="007C03B9">
      <w:pPr>
        <w:jc w:val="center"/>
        <w:rPr>
          <w:rFonts w:ascii="Calibri" w:hAnsi="Calibri"/>
        </w:rPr>
      </w:pPr>
      <w:r w:rsidRPr="008E5C90">
        <w:rPr>
          <w:rFonts w:cs="Times New Roman"/>
        </w:rPr>
        <w:t xml:space="preserve">Supply, Delivery &amp; Installation </w:t>
      </w:r>
      <w:bookmarkEnd w:id="0"/>
      <w:r w:rsidRPr="008E5C90">
        <w:rPr>
          <w:rFonts w:cs="Times New Roman"/>
        </w:rPr>
        <w:t xml:space="preserve">of </w:t>
      </w:r>
      <w:r w:rsidR="009D607A">
        <w:rPr>
          <w:rFonts w:cs="Times New Roman"/>
        </w:rPr>
        <w:t>Dual-Inlet Isotope-Ratio Mass Spectrometer</w:t>
      </w:r>
    </w:p>
    <w:p w14:paraId="10742CB0" w14:textId="77777777" w:rsidR="00A147C2" w:rsidRPr="00830A49" w:rsidRDefault="00A147C2" w:rsidP="007C03B9">
      <w:pPr>
        <w:jc w:val="center"/>
        <w:rPr>
          <w:rFonts w:ascii="Calibri" w:hAnsi="Calibri"/>
        </w:rPr>
      </w:pPr>
    </w:p>
    <w:p w14:paraId="53E32584" w14:textId="6E76BE98" w:rsidR="00A147C2" w:rsidRPr="00830A49" w:rsidRDefault="00CC6183" w:rsidP="007C03B9">
      <w:pPr>
        <w:jc w:val="both"/>
        <w:rPr>
          <w:rFonts w:ascii="Calibri" w:hAnsi="Calibri"/>
        </w:rPr>
      </w:pPr>
      <w:r w:rsidRPr="00CC6183">
        <w:rPr>
          <w:rFonts w:ascii="Calibri" w:hAnsi="Calibri"/>
          <w:b/>
          <w:sz w:val="24"/>
          <w:szCs w:val="24"/>
          <w:u w:val="single"/>
        </w:rPr>
        <w:t>Request for Tenders For</w:t>
      </w:r>
      <w:r w:rsidR="008E5C90">
        <w:rPr>
          <w:rFonts w:ascii="Calibri" w:hAnsi="Calibri"/>
          <w:b/>
          <w:sz w:val="24"/>
          <w:szCs w:val="24"/>
          <w:u w:val="single"/>
        </w:rPr>
        <w:t xml:space="preserve"> UCDOPP</w:t>
      </w:r>
      <w:r w:rsidR="009D607A">
        <w:rPr>
          <w:rFonts w:ascii="Calibri" w:hAnsi="Calibri"/>
          <w:b/>
          <w:sz w:val="24"/>
          <w:szCs w:val="24"/>
          <w:u w:val="single"/>
        </w:rPr>
        <w:t>5525</w:t>
      </w:r>
      <w:r w:rsidR="00A147C2" w:rsidRPr="00830A49">
        <w:rPr>
          <w:rFonts w:ascii="Calibri" w:hAnsi="Calibri"/>
        </w:rPr>
        <w:br w:type="page"/>
      </w:r>
    </w:p>
    <w:p w14:paraId="4C232107" w14:textId="6A6357C0" w:rsidR="00A147C2" w:rsidRPr="00830A49" w:rsidRDefault="00A147C2" w:rsidP="007C03B9">
      <w:pPr>
        <w:pStyle w:val="Heading2"/>
        <w:spacing w:before="0"/>
        <w:jc w:val="both"/>
        <w:rPr>
          <w:rFonts w:ascii="Calibri" w:hAnsi="Calibri"/>
        </w:rPr>
      </w:pPr>
      <w:r w:rsidRPr="00830A49">
        <w:rPr>
          <w:rFonts w:ascii="Calibri" w:hAnsi="Calibri"/>
        </w:rPr>
        <w:lastRenderedPageBreak/>
        <w:t xml:space="preserve">THIS AGREEMENT is made on the </w:t>
      </w:r>
      <w:sdt>
        <w:sdtPr>
          <w:rPr>
            <w:rFonts w:ascii="Calibri" w:hAnsi="Calibri"/>
          </w:rPr>
          <w:id w:val="1406408"/>
          <w:placeholder>
            <w:docPart w:val="284D4865E27F4302B493AE37577BF492"/>
          </w:placeholder>
        </w:sdtPr>
        <w:sdtEndPr/>
        <w:sdtContent>
          <w:r w:rsidR="00B36CF9">
            <w:rPr>
              <w:rFonts w:ascii="Calibri" w:hAnsi="Calibri"/>
            </w:rPr>
            <w:t>1</w:t>
          </w:r>
          <w:r w:rsidR="00B36CF9" w:rsidRPr="00B36CF9">
            <w:rPr>
              <w:rFonts w:ascii="Calibri" w:hAnsi="Calibri"/>
              <w:vertAlign w:val="superscript"/>
            </w:rPr>
            <w:t>st</w:t>
          </w:r>
          <w:r w:rsidR="00B36CF9">
            <w:rPr>
              <w:rFonts w:ascii="Calibri" w:hAnsi="Calibri"/>
            </w:rPr>
            <w:t xml:space="preserve"> </w:t>
          </w:r>
        </w:sdtContent>
      </w:sdt>
      <w:r w:rsidRPr="00830A49">
        <w:rPr>
          <w:rFonts w:ascii="Calibri" w:hAnsi="Calibri"/>
        </w:rPr>
        <w:t xml:space="preserve"> day of </w:t>
      </w:r>
      <w:sdt>
        <w:sdtPr>
          <w:rPr>
            <w:rFonts w:ascii="Calibri" w:hAnsi="Calibri"/>
          </w:rPr>
          <w:id w:val="1406406"/>
          <w:placeholder>
            <w:docPart w:val="284D4865E27F4302B493AE37577BF492"/>
          </w:placeholder>
        </w:sdtPr>
        <w:sdtEndPr/>
        <w:sdtContent>
          <w:r w:rsidR="009D607A">
            <w:rPr>
              <w:rFonts w:ascii="Calibri" w:hAnsi="Calibri"/>
            </w:rPr>
            <w:t>____</w:t>
          </w:r>
        </w:sdtContent>
      </w:sdt>
      <w:r w:rsidRPr="00830A49">
        <w:rPr>
          <w:rFonts w:ascii="Calibri" w:hAnsi="Calibri"/>
        </w:rPr>
        <w:t xml:space="preserve"> 20</w:t>
      </w:r>
      <w:sdt>
        <w:sdtPr>
          <w:rPr>
            <w:rFonts w:ascii="Calibri" w:hAnsi="Calibri"/>
          </w:rPr>
          <w:id w:val="1406404"/>
          <w:placeholder>
            <w:docPart w:val="284D4865E27F4302B493AE37577BF492"/>
          </w:placeholder>
        </w:sdtPr>
        <w:sdtEndPr/>
        <w:sdtContent>
          <w:r w:rsidR="00B36CF9">
            <w:rPr>
              <w:rFonts w:ascii="Calibri" w:hAnsi="Calibri"/>
            </w:rPr>
            <w:t>2</w:t>
          </w:r>
          <w:r w:rsidR="009D607A">
            <w:rPr>
              <w:rFonts w:ascii="Calibri" w:hAnsi="Calibri"/>
            </w:rPr>
            <w:t>5</w:t>
          </w:r>
        </w:sdtContent>
      </w:sdt>
      <w:r w:rsidRPr="00830A49">
        <w:rPr>
          <w:rFonts w:ascii="Calibri" w:hAnsi="Calibri"/>
        </w:rPr>
        <w:t xml:space="preserve"> BETWEEN:</w:t>
      </w:r>
    </w:p>
    <w:p w14:paraId="7AB6EED8" w14:textId="3862F68A" w:rsidR="00A147C2" w:rsidRPr="00830A49" w:rsidRDefault="007A33B8" w:rsidP="007C03B9">
      <w:pPr>
        <w:spacing w:line="319" w:lineRule="auto"/>
        <w:jc w:val="both"/>
        <w:rPr>
          <w:rFonts w:ascii="Calibri" w:hAnsi="Calibri"/>
        </w:rPr>
      </w:pPr>
      <w:r w:rsidRPr="007A33B8">
        <w:rPr>
          <w:rFonts w:ascii="Calibri" w:hAnsi="Calibri"/>
        </w:rPr>
        <w:t>University College Dublin (UCD)</w:t>
      </w:r>
      <w:r>
        <w:rPr>
          <w:rFonts w:ascii="Calibri" w:hAnsi="Calibri"/>
        </w:rPr>
        <w:t xml:space="preserve"> </w:t>
      </w:r>
      <w:r w:rsidR="000E7B15">
        <w:rPr>
          <w:rFonts w:ascii="Calibri" w:hAnsi="Calibri"/>
        </w:rPr>
        <w:t xml:space="preserve">of </w:t>
      </w:r>
      <w:r>
        <w:rPr>
          <w:rFonts w:ascii="Calibri" w:hAnsi="Calibri"/>
        </w:rPr>
        <w:t>Belfield</w:t>
      </w:r>
      <w:r w:rsidR="000E7B15">
        <w:rPr>
          <w:rFonts w:ascii="Calibri" w:hAnsi="Calibri"/>
        </w:rPr>
        <w:t xml:space="preserve">, </w:t>
      </w:r>
      <w:r w:rsidR="00A06980">
        <w:rPr>
          <w:rFonts w:ascii="Calibri" w:hAnsi="Calibri"/>
        </w:rPr>
        <w:t xml:space="preserve">Dublin </w:t>
      </w:r>
      <w:r>
        <w:rPr>
          <w:rFonts w:ascii="Calibri" w:hAnsi="Calibri"/>
        </w:rPr>
        <w:t>4</w:t>
      </w:r>
      <w:r w:rsidR="000E7B15">
        <w:rPr>
          <w:rFonts w:ascii="Calibri" w:hAnsi="Calibri"/>
        </w:rPr>
        <w:t xml:space="preserve"> </w:t>
      </w:r>
      <w:r w:rsidR="00EA252C">
        <w:rPr>
          <w:rFonts w:ascii="Calibri" w:hAnsi="Calibri"/>
        </w:rPr>
        <w:t xml:space="preserve"> </w:t>
      </w:r>
      <w:r w:rsidR="00A147C2" w:rsidRPr="00830A49">
        <w:rPr>
          <w:rFonts w:ascii="Calibri" w:hAnsi="Calibri"/>
        </w:rPr>
        <w:t xml:space="preserve">(“the </w:t>
      </w:r>
      <w:r w:rsidR="00B36CF9">
        <w:rPr>
          <w:rFonts w:ascii="Calibri" w:hAnsi="Calibri"/>
        </w:rPr>
        <w:t>Contracting Authority</w:t>
      </w:r>
      <w:r w:rsidR="00A147C2" w:rsidRPr="00830A49">
        <w:rPr>
          <w:rFonts w:ascii="Calibri" w:hAnsi="Calibri"/>
        </w:rPr>
        <w:t xml:space="preserve">”); </w:t>
      </w:r>
    </w:p>
    <w:p w14:paraId="56F5C47C" w14:textId="77777777" w:rsidR="00A147C2" w:rsidRPr="00830A49" w:rsidRDefault="00A147C2" w:rsidP="007C03B9">
      <w:pPr>
        <w:spacing w:line="319" w:lineRule="auto"/>
        <w:jc w:val="both"/>
        <w:rPr>
          <w:rFonts w:ascii="Calibri" w:hAnsi="Calibri"/>
        </w:rPr>
      </w:pPr>
      <w:r w:rsidRPr="00830A49">
        <w:rPr>
          <w:rFonts w:ascii="Calibri" w:hAnsi="Calibri"/>
        </w:rPr>
        <w:t>and</w:t>
      </w:r>
    </w:p>
    <w:p w14:paraId="2D7FB82B" w14:textId="4CD46070" w:rsidR="00A147C2" w:rsidRPr="00830A49" w:rsidRDefault="007B6D06" w:rsidP="007C03B9">
      <w:pPr>
        <w:spacing w:line="319" w:lineRule="auto"/>
        <w:jc w:val="both"/>
        <w:rPr>
          <w:rFonts w:ascii="Calibri" w:hAnsi="Calibri"/>
        </w:rPr>
      </w:pPr>
      <w:r>
        <w:rPr>
          <w:rFonts w:ascii="Calibri" w:hAnsi="Calibri"/>
        </w:rPr>
        <w:t>____________</w:t>
      </w:r>
      <w:r w:rsidR="00A147C2" w:rsidRPr="00830A49">
        <w:rPr>
          <w:rFonts w:ascii="Calibri" w:hAnsi="Calibri"/>
        </w:rPr>
        <w:t xml:space="preserve">, of </w:t>
      </w:r>
      <w:bookmarkStart w:id="1" w:name="Text93"/>
      <w:sdt>
        <w:sdtPr>
          <w:rPr>
            <w:rFonts w:ascii="Calibri" w:hAnsi="Calibri"/>
          </w:rPr>
          <w:id w:val="25683206"/>
          <w:placeholder>
            <w:docPart w:val="284D4865E27F4302B493AE37577BF492"/>
          </w:placeholder>
        </w:sdtPr>
        <w:sdtEndPr>
          <w:rPr>
            <w:highlight w:val="lightGray"/>
          </w:rPr>
        </w:sdtEndPr>
        <w:sdtContent>
          <w:bookmarkEnd w:id="1"/>
          <w:r>
            <w:rPr>
              <w:rFonts w:ascii="Calibri" w:hAnsi="Calibri"/>
            </w:rPr>
            <w:t>_______________________________________</w:t>
          </w:r>
        </w:sdtContent>
      </w:sdt>
      <w:r w:rsidR="00A147C2" w:rsidRPr="00830A49">
        <w:rPr>
          <w:rFonts w:ascii="Calibri" w:hAnsi="Calibri"/>
        </w:rPr>
        <w:t xml:space="preserve"> (“the Contractor”)</w:t>
      </w:r>
    </w:p>
    <w:p w14:paraId="17C90B69" w14:textId="77777777" w:rsidR="00A147C2" w:rsidRPr="00830A49" w:rsidRDefault="00A147C2" w:rsidP="007C03B9">
      <w:pPr>
        <w:spacing w:line="319" w:lineRule="auto"/>
        <w:jc w:val="both"/>
        <w:rPr>
          <w:rFonts w:ascii="Calibri" w:hAnsi="Calibri"/>
        </w:rPr>
      </w:pPr>
      <w:r w:rsidRPr="00830A49">
        <w:rPr>
          <w:rFonts w:ascii="Calibri" w:hAnsi="Calibri"/>
        </w:rPr>
        <w:t>(each a “Party” and together “the Parties”).</w:t>
      </w:r>
    </w:p>
    <w:p w14:paraId="16C7810E" w14:textId="77777777" w:rsidR="00A147C2" w:rsidRPr="00830A49" w:rsidRDefault="00A147C2" w:rsidP="007C03B9">
      <w:pPr>
        <w:pStyle w:val="Heading2"/>
        <w:jc w:val="both"/>
        <w:rPr>
          <w:rFonts w:ascii="Calibri" w:hAnsi="Calibri"/>
        </w:rPr>
      </w:pPr>
      <w:r w:rsidRPr="00830A49">
        <w:rPr>
          <w:rFonts w:ascii="Calibri" w:hAnsi="Calibri"/>
        </w:rPr>
        <w:t>WHEREAS:</w:t>
      </w:r>
    </w:p>
    <w:tbl>
      <w:tblPr>
        <w:tblW w:w="9288" w:type="dxa"/>
        <w:tblLook w:val="01E0" w:firstRow="1" w:lastRow="1" w:firstColumn="1" w:lastColumn="1" w:noHBand="0" w:noVBand="0"/>
      </w:tblPr>
      <w:tblGrid>
        <w:gridCol w:w="648"/>
        <w:gridCol w:w="8640"/>
      </w:tblGrid>
      <w:tr w:rsidR="00A147C2" w:rsidRPr="00830A49" w14:paraId="62E0AEA9" w14:textId="77777777">
        <w:tc>
          <w:tcPr>
            <w:tcW w:w="648" w:type="dxa"/>
          </w:tcPr>
          <w:p w14:paraId="7EAEBB9E"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40" w:type="dxa"/>
          </w:tcPr>
          <w:p w14:paraId="10608BD2" w14:textId="56EB86B7" w:rsidR="00A147C2" w:rsidRPr="00830A49" w:rsidRDefault="00A147C2" w:rsidP="00265827">
            <w:pPr>
              <w:spacing w:line="319" w:lineRule="auto"/>
              <w:jc w:val="both"/>
              <w:rPr>
                <w:rFonts w:ascii="Calibri" w:hAnsi="Calibri"/>
              </w:rPr>
            </w:pPr>
            <w:r w:rsidRPr="00830A49">
              <w:rPr>
                <w:rFonts w:ascii="Calibri" w:hAnsi="Calibri"/>
              </w:rPr>
              <w:t xml:space="preserve">By Request for Tender entitled </w:t>
            </w:r>
            <w:r w:rsidRPr="00830A49">
              <w:rPr>
                <w:rFonts w:ascii="Calibri" w:hAnsi="Calibri"/>
                <w:b/>
                <w:bCs/>
                <w:caps/>
              </w:rPr>
              <w:t>“</w:t>
            </w:r>
            <w:sdt>
              <w:sdtPr>
                <w:rPr>
                  <w:rFonts w:ascii="Calibri" w:hAnsi="Calibri"/>
                  <w:b/>
                  <w:bCs/>
                  <w:caps/>
                </w:rPr>
                <w:id w:val="25683202"/>
                <w:placeholder>
                  <w:docPart w:val="284D4865E27F4302B493AE37577BF492"/>
                </w:placeholder>
              </w:sdtPr>
              <w:sdtEndPr>
                <w:rPr>
                  <w:b w:val="0"/>
                  <w:bCs w:val="0"/>
                  <w:caps w:val="0"/>
                </w:rPr>
              </w:sdtEndPr>
              <w:sdtContent>
                <w:r w:rsidR="00CC6183" w:rsidRPr="00CC6183">
                  <w:rPr>
                    <w:rFonts w:ascii="Calibri" w:hAnsi="Calibri"/>
                    <w:b/>
                    <w:bCs/>
                    <w:caps/>
                  </w:rPr>
                  <w:t xml:space="preserve">Request for Tenders For </w:t>
                </w:r>
                <w:r w:rsidR="00B36CF9" w:rsidRPr="005F31F2">
                  <w:rPr>
                    <w:rFonts w:cs="Times New Roman"/>
                    <w:b/>
                    <w:bCs/>
                  </w:rPr>
                  <w:t>THE SUPPLY, DELIVERY AND INSTALLATION OF</w:t>
                </w:r>
                <w:r w:rsidR="00B36CF9">
                  <w:rPr>
                    <w:rFonts w:cs="Times New Roman"/>
                    <w:b/>
                    <w:bCs/>
                  </w:rPr>
                  <w:t xml:space="preserve"> </w:t>
                </w:r>
                <w:r w:rsidR="007B6D06">
                  <w:rPr>
                    <w:rFonts w:cs="Times New Roman"/>
                    <w:b/>
                    <w:bCs/>
                  </w:rPr>
                  <w:t>__________________</w:t>
                </w:r>
                <w:r w:rsidR="00CC6183" w:rsidRPr="00CC6183">
                  <w:rPr>
                    <w:rFonts w:ascii="Calibri" w:hAnsi="Calibri"/>
                    <w:b/>
                    <w:bCs/>
                    <w:caps/>
                  </w:rPr>
                  <w:t xml:space="preserve"> at University College Dublin (UCD)</w:t>
                </w:r>
              </w:sdtContent>
            </w:sdt>
            <w:r w:rsidRPr="00830A49">
              <w:rPr>
                <w:rFonts w:ascii="Calibri" w:hAnsi="Calibri"/>
                <w:i/>
              </w:rPr>
              <w:t>”</w:t>
            </w:r>
            <w:r w:rsidRPr="00830A49">
              <w:rPr>
                <w:rFonts w:ascii="Calibri" w:hAnsi="Calibri"/>
              </w:rPr>
              <w:t xml:space="preserve">advertised </w:t>
            </w:r>
            <w:r w:rsidR="00B36CF9">
              <w:rPr>
                <w:rFonts w:ascii="Calibri" w:hAnsi="Calibri"/>
              </w:rPr>
              <w:t xml:space="preserve">on the etenders portal, ref: </w:t>
            </w:r>
            <w:r w:rsidR="007B6D06">
              <w:rPr>
                <w:rFonts w:ascii="Calibri" w:hAnsi="Calibri"/>
              </w:rPr>
              <w:t>______</w:t>
            </w:r>
            <w:r w:rsidR="00B36CF9">
              <w:rPr>
                <w:rFonts w:ascii="Calibri" w:hAnsi="Calibri"/>
              </w:rPr>
              <w:t xml:space="preserve"> </w:t>
            </w:r>
            <w:r w:rsidRPr="00830A49">
              <w:rPr>
                <w:rFonts w:ascii="Calibri" w:hAnsi="Calibri"/>
              </w:rPr>
              <w:t xml:space="preserve">and </w:t>
            </w:r>
            <w:bookmarkStart w:id="2" w:name="Text35"/>
            <w:r w:rsidR="00B36CF9">
              <w:rPr>
                <w:rFonts w:ascii="Calibri" w:hAnsi="Calibri"/>
              </w:rPr>
              <w:t xml:space="preserve">dated </w:t>
            </w:r>
            <w:r w:rsidR="007B6D06">
              <w:rPr>
                <w:rFonts w:ascii="Calibri" w:hAnsi="Calibri"/>
              </w:rPr>
              <w:t>_______</w:t>
            </w:r>
            <w:r w:rsidRPr="00B36CF9">
              <w:rPr>
                <w:rFonts w:ascii="Calibri" w:hAnsi="Calibri"/>
              </w:rPr>
              <w:t xml:space="preserve"> </w:t>
            </w:r>
            <w:bookmarkEnd w:id="2"/>
            <w:r w:rsidRPr="00B36CF9">
              <w:rPr>
                <w:rFonts w:ascii="Calibri" w:hAnsi="Calibri"/>
              </w:rPr>
              <w:t>(“the</w:t>
            </w:r>
            <w:r w:rsidRPr="00830A49">
              <w:rPr>
                <w:rFonts w:ascii="Calibri" w:hAnsi="Calibri"/>
              </w:rPr>
              <w:t xml:space="preserve"> RFT”), </w:t>
            </w:r>
            <w:r w:rsidRPr="00830A49">
              <w:rPr>
                <w:rFonts w:ascii="Calibri" w:hAnsi="Calibri"/>
                <w:lang w:val="en-US"/>
              </w:rPr>
              <w:t>the Contracting Authority invited tenders from economic operators (“Tenderers”) for the provision of the</w:t>
            </w:r>
            <w:r>
              <w:rPr>
                <w:rFonts w:ascii="Calibri" w:hAnsi="Calibri"/>
                <w:lang w:val="en-US"/>
              </w:rPr>
              <w:t xml:space="preserve"> goods described in Appendix 1 to</w:t>
            </w:r>
            <w:r w:rsidRPr="00830A49">
              <w:rPr>
                <w:rFonts w:ascii="Calibri" w:hAnsi="Calibri"/>
                <w:lang w:val="en-US"/>
              </w:rPr>
              <w:t xml:space="preserve"> the RFT (the “Goods”).  References to the RFT shall include any clarifications issued by the Contracting Authority via the messaging facility on </w:t>
            </w:r>
            <w:hyperlink r:id="rId9" w:history="1">
              <w:r w:rsidRPr="00830A49">
                <w:rPr>
                  <w:rStyle w:val="Hyperlink"/>
                  <w:rFonts w:ascii="Calibri" w:hAnsi="Calibri"/>
                  <w:lang w:val="en-US"/>
                </w:rPr>
                <w:t>www.etenders.gov.ie</w:t>
              </w:r>
            </w:hyperlink>
            <w:r w:rsidRPr="00830A49">
              <w:rPr>
                <w:rFonts w:ascii="Calibri" w:hAnsi="Calibri"/>
                <w:lang w:val="en-US"/>
              </w:rPr>
              <w:t xml:space="preserve"> </w:t>
            </w:r>
            <w:r w:rsidRPr="00B36CF9">
              <w:rPr>
                <w:rFonts w:ascii="Calibri" w:hAnsi="Calibri"/>
                <w:lang w:val="en-US"/>
              </w:rPr>
              <w:t xml:space="preserve">between </w:t>
            </w:r>
            <w:r w:rsidR="007B6D06">
              <w:rPr>
                <w:rFonts w:ascii="Calibri" w:hAnsi="Calibri"/>
                <w:lang w:val="en-US"/>
              </w:rPr>
              <w:t>________</w:t>
            </w:r>
            <w:r w:rsidRPr="00B36CF9">
              <w:rPr>
                <w:rFonts w:ascii="Calibri" w:hAnsi="Calibri"/>
                <w:lang w:val="en-US"/>
              </w:rPr>
              <w:t xml:space="preserve"> and </w:t>
            </w:r>
            <w:sdt>
              <w:sdtPr>
                <w:rPr>
                  <w:rFonts w:ascii="Calibri" w:hAnsi="Calibri"/>
                  <w:lang w:val="en-US"/>
                </w:rPr>
                <w:id w:val="25683199"/>
                <w:placeholder>
                  <w:docPart w:val="284D4865E27F4302B493AE37577BF492"/>
                </w:placeholder>
              </w:sdtPr>
              <w:sdtEndPr/>
              <w:sdtContent>
                <w:r w:rsidR="007B6D06">
                  <w:rPr>
                    <w:rFonts w:ascii="Calibri" w:hAnsi="Calibri"/>
                    <w:lang w:val="en-US"/>
                  </w:rPr>
                  <w:t>________</w:t>
                </w:r>
              </w:sdtContent>
            </w:sdt>
            <w:r w:rsidRPr="00B36CF9">
              <w:rPr>
                <w:rFonts w:ascii="Calibri" w:hAnsi="Calibri"/>
                <w:lang w:val="en-US"/>
              </w:rPr>
              <w:t xml:space="preserve"> (the</w:t>
            </w:r>
            <w:r w:rsidRPr="00830A49">
              <w:rPr>
                <w:rFonts w:ascii="Calibri" w:hAnsi="Calibri"/>
                <w:lang w:val="en-US"/>
              </w:rPr>
              <w:t xml:space="preserve"> “RFT Clarifications”).  The RFT (includi</w:t>
            </w:r>
            <w:r>
              <w:rPr>
                <w:rFonts w:ascii="Calibri" w:hAnsi="Calibri"/>
                <w:lang w:val="en-US"/>
              </w:rPr>
              <w:t xml:space="preserve">ng the RFT Clarifications) is </w:t>
            </w:r>
            <w:r w:rsidRPr="00830A49">
              <w:rPr>
                <w:rFonts w:ascii="Calibri" w:hAnsi="Calibri"/>
                <w:lang w:val="en-US"/>
              </w:rPr>
              <w:t>hereby incorporated by reference into this Agreement.</w:t>
            </w:r>
          </w:p>
        </w:tc>
      </w:tr>
      <w:tr w:rsidR="00A147C2" w:rsidRPr="00830A49" w14:paraId="6505FBF8" w14:textId="77777777">
        <w:tc>
          <w:tcPr>
            <w:tcW w:w="648" w:type="dxa"/>
          </w:tcPr>
          <w:p w14:paraId="60996C26"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40" w:type="dxa"/>
          </w:tcPr>
          <w:p w14:paraId="78D6D713" w14:textId="5CECF8AA" w:rsidR="00A147C2" w:rsidRPr="00830A49" w:rsidRDefault="00A147C2" w:rsidP="00F06078">
            <w:pPr>
              <w:spacing w:line="319" w:lineRule="auto"/>
              <w:jc w:val="both"/>
              <w:rPr>
                <w:rFonts w:ascii="Calibri" w:hAnsi="Calibri"/>
              </w:rPr>
            </w:pPr>
            <w:r w:rsidRPr="00830A49">
              <w:rPr>
                <w:rFonts w:ascii="Calibri" w:hAnsi="Calibri"/>
              </w:rPr>
              <w:t xml:space="preserve">The Contractor submitted a response to the RFT </w:t>
            </w:r>
            <w:r w:rsidRPr="00B36CF9">
              <w:rPr>
                <w:rFonts w:ascii="Calibri" w:hAnsi="Calibri"/>
              </w:rPr>
              <w:t xml:space="preserve">dated </w:t>
            </w:r>
            <w:sdt>
              <w:sdtPr>
                <w:rPr>
                  <w:rFonts w:ascii="Calibri" w:hAnsi="Calibri"/>
                </w:rPr>
                <w:id w:val="25683196"/>
                <w:placeholder>
                  <w:docPart w:val="284D4865E27F4302B493AE37577BF492"/>
                </w:placeholder>
              </w:sdtPr>
              <w:sdtEndPr/>
              <w:sdtContent>
                <w:r w:rsidR="007B6D06">
                  <w:rPr>
                    <w:rFonts w:ascii="Calibri" w:hAnsi="Calibri"/>
                  </w:rPr>
                  <w:t>_______</w:t>
                </w:r>
              </w:sdtContent>
            </w:sdt>
            <w:r w:rsidRPr="00830A49">
              <w:rPr>
                <w:rFonts w:ascii="Calibri" w:hAnsi="Calibri"/>
              </w:rPr>
              <w:t xml:space="preserve"> (“the Submission”). References to the Submission shall include any clarifications issued by the Contractor</w:t>
            </w:r>
            <w:r w:rsidRPr="00830A49">
              <w:rPr>
                <w:rFonts w:ascii="Calibri" w:hAnsi="Calibri"/>
                <w:lang w:val="en-US"/>
              </w:rPr>
              <w:t xml:space="preserve"> in writing to the Contracting </w:t>
            </w:r>
            <w:r w:rsidRPr="00B36CF9">
              <w:rPr>
                <w:rFonts w:ascii="Calibri" w:hAnsi="Calibri"/>
                <w:lang w:val="en-US"/>
              </w:rPr>
              <w:t xml:space="preserve">Authority between </w:t>
            </w:r>
            <w:sdt>
              <w:sdtPr>
                <w:rPr>
                  <w:rFonts w:ascii="Calibri" w:hAnsi="Calibri"/>
                  <w:lang w:val="en-US"/>
                </w:rPr>
                <w:id w:val="25683197"/>
                <w:placeholder>
                  <w:docPart w:val="284D4865E27F4302B493AE37577BF492"/>
                </w:placeholder>
              </w:sdtPr>
              <w:sdtEndPr/>
              <w:sdtContent>
                <w:r w:rsidR="007B6D06">
                  <w:rPr>
                    <w:rFonts w:ascii="Calibri" w:hAnsi="Calibri"/>
                    <w:lang w:val="en-US"/>
                  </w:rPr>
                  <w:t>________</w:t>
                </w:r>
                <w:r w:rsidR="00B36CF9" w:rsidRPr="00B36CF9">
                  <w:rPr>
                    <w:rFonts w:ascii="Calibri" w:hAnsi="Calibri"/>
                    <w:lang w:val="en-US"/>
                  </w:rPr>
                  <w:t xml:space="preserve"> </w:t>
                </w:r>
              </w:sdtContent>
            </w:sdt>
            <w:r w:rsidRPr="00B36CF9">
              <w:rPr>
                <w:rFonts w:ascii="Calibri" w:hAnsi="Calibri"/>
                <w:lang w:val="en-US"/>
              </w:rPr>
              <w:t xml:space="preserve">and </w:t>
            </w:r>
            <w:sdt>
              <w:sdtPr>
                <w:rPr>
                  <w:rFonts w:ascii="Calibri" w:hAnsi="Calibri"/>
                  <w:lang w:val="en-US"/>
                </w:rPr>
                <w:id w:val="25683198"/>
                <w:placeholder>
                  <w:docPart w:val="284D4865E27F4302B493AE37577BF492"/>
                </w:placeholder>
              </w:sdtPr>
              <w:sdtEndPr/>
              <w:sdtContent>
                <w:r w:rsidR="007B6D06">
                  <w:rPr>
                    <w:rFonts w:ascii="Calibri" w:hAnsi="Calibri"/>
                    <w:lang w:val="en-US"/>
                  </w:rPr>
                  <w:t>________</w:t>
                </w:r>
                <w:r w:rsidR="005F4CA9" w:rsidRPr="00B36CF9">
                  <w:rPr>
                    <w:rFonts w:ascii="Calibri" w:hAnsi="Calibri"/>
                    <w:lang w:val="en-US"/>
                  </w:rPr>
                  <w:t xml:space="preserve"> </w:t>
                </w:r>
              </w:sdtContent>
            </w:sdt>
            <w:r w:rsidRPr="00B36CF9">
              <w:rPr>
                <w:rFonts w:ascii="Calibri" w:hAnsi="Calibri"/>
                <w:lang w:val="en-US"/>
              </w:rPr>
              <w:t xml:space="preserve"> (the</w:t>
            </w:r>
            <w:r w:rsidRPr="00830A49">
              <w:rPr>
                <w:rFonts w:ascii="Calibri" w:hAnsi="Calibri"/>
                <w:lang w:val="en-US"/>
              </w:rPr>
              <w:t xml:space="preserve"> “Submission Clarifications”).</w:t>
            </w:r>
            <w:r w:rsidRPr="00830A49">
              <w:rPr>
                <w:rFonts w:ascii="Calibri" w:hAnsi="Calibri"/>
              </w:rPr>
              <w:t xml:space="preserve"> The Submission (including the Submission Clarifications) is hereby incorporated by reference into this Agreement. </w:t>
            </w:r>
          </w:p>
        </w:tc>
      </w:tr>
    </w:tbl>
    <w:p w14:paraId="31A053E7" w14:textId="77777777" w:rsidR="00A147C2" w:rsidRPr="00830A49" w:rsidRDefault="00A147C2" w:rsidP="007C03B9">
      <w:pPr>
        <w:pStyle w:val="Heading2"/>
        <w:jc w:val="both"/>
        <w:rPr>
          <w:rFonts w:ascii="Calibri" w:hAnsi="Calibri"/>
        </w:rPr>
      </w:pPr>
      <w:r w:rsidRPr="00830A49">
        <w:rPr>
          <w:rFonts w:ascii="Calibri" w:hAnsi="Calibri"/>
        </w:rPr>
        <w:t>IT IS HEREBY AGREED AS FOLLOWS:</w:t>
      </w:r>
    </w:p>
    <w:tbl>
      <w:tblPr>
        <w:tblW w:w="0" w:type="auto"/>
        <w:tblLook w:val="01E0" w:firstRow="1" w:lastRow="1" w:firstColumn="1" w:lastColumn="1" w:noHBand="0" w:noVBand="0"/>
      </w:tblPr>
      <w:tblGrid>
        <w:gridCol w:w="671"/>
        <w:gridCol w:w="527"/>
        <w:gridCol w:w="3336"/>
        <w:gridCol w:w="4537"/>
      </w:tblGrid>
      <w:tr w:rsidR="00A147C2" w:rsidRPr="00830A49" w14:paraId="503FCB8F" w14:textId="77777777" w:rsidTr="007C03B9">
        <w:tc>
          <w:tcPr>
            <w:tcW w:w="671" w:type="dxa"/>
          </w:tcPr>
          <w:p w14:paraId="6EBF9397" w14:textId="77777777" w:rsidR="00A147C2" w:rsidRPr="00830A49" w:rsidRDefault="00A147C2" w:rsidP="007C03B9">
            <w:pPr>
              <w:jc w:val="both"/>
              <w:rPr>
                <w:rFonts w:ascii="Calibri" w:hAnsi="Calibri"/>
                <w:color w:val="0000FF"/>
              </w:rPr>
            </w:pPr>
            <w:r>
              <w:rPr>
                <w:rFonts w:ascii="Calibri" w:hAnsi="Calibri"/>
                <w:color w:val="0000FF"/>
              </w:rPr>
              <w:t>1</w:t>
            </w:r>
            <w:r w:rsidRPr="00830A49">
              <w:rPr>
                <w:rFonts w:ascii="Calibri" w:hAnsi="Calibri"/>
                <w:color w:val="0000FF"/>
              </w:rPr>
              <w:t>.</w:t>
            </w:r>
          </w:p>
        </w:tc>
        <w:tc>
          <w:tcPr>
            <w:tcW w:w="8616" w:type="dxa"/>
            <w:gridSpan w:val="3"/>
          </w:tcPr>
          <w:p w14:paraId="468DFD6B" w14:textId="77777777" w:rsidR="00A147C2" w:rsidRPr="00830A49" w:rsidRDefault="00A147C2" w:rsidP="007C03B9">
            <w:pPr>
              <w:spacing w:after="40" w:line="319" w:lineRule="auto"/>
              <w:jc w:val="both"/>
              <w:rPr>
                <w:rFonts w:ascii="Calibri" w:hAnsi="Calibri"/>
              </w:rPr>
            </w:pPr>
            <w:r w:rsidRPr="00830A49">
              <w:rPr>
                <w:rFonts w:ascii="Calibri" w:hAnsi="Calibri"/>
              </w:rPr>
              <w:t>This Agreement consists of the following documents, and in the case of conflict of wording, in the following order of priority:</w:t>
            </w:r>
          </w:p>
        </w:tc>
      </w:tr>
      <w:tr w:rsidR="00A147C2" w:rsidRPr="00830A49" w14:paraId="23DE298C" w14:textId="77777777" w:rsidTr="007C03B9">
        <w:tc>
          <w:tcPr>
            <w:tcW w:w="671" w:type="dxa"/>
          </w:tcPr>
          <w:p w14:paraId="3A71170C" w14:textId="77777777" w:rsidR="00A147C2" w:rsidRPr="00830A49" w:rsidRDefault="00A147C2" w:rsidP="007C03B9">
            <w:pPr>
              <w:spacing w:line="319" w:lineRule="auto"/>
              <w:jc w:val="both"/>
              <w:rPr>
                <w:rFonts w:ascii="Calibri" w:hAnsi="Calibri"/>
                <w:color w:val="0000FF"/>
              </w:rPr>
            </w:pPr>
          </w:p>
        </w:tc>
        <w:tc>
          <w:tcPr>
            <w:tcW w:w="527" w:type="dxa"/>
          </w:tcPr>
          <w:p w14:paraId="1F8E08FE" w14:textId="77777777" w:rsidR="00A147C2" w:rsidRPr="00830A49" w:rsidRDefault="00A147C2" w:rsidP="007C03B9">
            <w:pPr>
              <w:spacing w:line="319" w:lineRule="auto"/>
              <w:jc w:val="both"/>
              <w:rPr>
                <w:rFonts w:ascii="Calibri" w:hAnsi="Calibri"/>
              </w:rPr>
            </w:pPr>
            <w:r w:rsidRPr="00830A49">
              <w:rPr>
                <w:rFonts w:ascii="Calibri" w:hAnsi="Calibri"/>
              </w:rPr>
              <w:t>i.</w:t>
            </w:r>
          </w:p>
        </w:tc>
        <w:tc>
          <w:tcPr>
            <w:tcW w:w="8089" w:type="dxa"/>
            <w:gridSpan w:val="2"/>
          </w:tcPr>
          <w:p w14:paraId="26FBC5C0" w14:textId="77777777" w:rsidR="00A147C2" w:rsidRPr="00830A49" w:rsidRDefault="00A147C2" w:rsidP="007C03B9">
            <w:pPr>
              <w:spacing w:after="40" w:line="319" w:lineRule="auto"/>
              <w:jc w:val="both"/>
              <w:rPr>
                <w:rFonts w:ascii="Calibri" w:hAnsi="Calibri"/>
              </w:rPr>
            </w:pPr>
            <w:r w:rsidRPr="00830A49">
              <w:rPr>
                <w:rFonts w:ascii="Calibri" w:hAnsi="Calibri"/>
              </w:rPr>
              <w:t>This Agreement and Schedules A to D attached hereto;</w:t>
            </w:r>
          </w:p>
        </w:tc>
      </w:tr>
      <w:tr w:rsidR="00A147C2" w:rsidRPr="00830A49" w14:paraId="6597A64A" w14:textId="77777777" w:rsidTr="007C03B9">
        <w:tc>
          <w:tcPr>
            <w:tcW w:w="671" w:type="dxa"/>
          </w:tcPr>
          <w:p w14:paraId="1CECAEB0" w14:textId="77777777" w:rsidR="00A147C2" w:rsidRPr="00830A49" w:rsidRDefault="00A147C2" w:rsidP="007C03B9">
            <w:pPr>
              <w:jc w:val="both"/>
              <w:rPr>
                <w:rFonts w:ascii="Calibri" w:hAnsi="Calibri"/>
                <w:color w:val="0000FF"/>
              </w:rPr>
            </w:pPr>
          </w:p>
        </w:tc>
        <w:tc>
          <w:tcPr>
            <w:tcW w:w="527" w:type="dxa"/>
          </w:tcPr>
          <w:p w14:paraId="3EF64CB6" w14:textId="77777777" w:rsidR="00A147C2" w:rsidRPr="00830A49" w:rsidRDefault="00A147C2" w:rsidP="007C03B9">
            <w:pPr>
              <w:spacing w:line="319" w:lineRule="auto"/>
              <w:jc w:val="both"/>
              <w:rPr>
                <w:rFonts w:ascii="Calibri" w:hAnsi="Calibri"/>
              </w:rPr>
            </w:pPr>
            <w:r w:rsidRPr="00830A49">
              <w:rPr>
                <w:rFonts w:ascii="Calibri" w:hAnsi="Calibri"/>
              </w:rPr>
              <w:t>ii.</w:t>
            </w:r>
          </w:p>
        </w:tc>
        <w:tc>
          <w:tcPr>
            <w:tcW w:w="8089" w:type="dxa"/>
            <w:gridSpan w:val="2"/>
          </w:tcPr>
          <w:p w14:paraId="09E9B37E" w14:textId="77777777" w:rsidR="00A147C2" w:rsidRPr="00830A49" w:rsidRDefault="00A147C2" w:rsidP="007C03B9">
            <w:pPr>
              <w:spacing w:after="40" w:line="319" w:lineRule="auto"/>
              <w:jc w:val="both"/>
              <w:rPr>
                <w:rFonts w:ascii="Calibri" w:hAnsi="Calibri"/>
              </w:rPr>
            </w:pPr>
            <w:r w:rsidRPr="00830A49">
              <w:rPr>
                <w:rFonts w:ascii="Calibri" w:hAnsi="Calibri"/>
              </w:rPr>
              <w:t>The RFT;</w:t>
            </w:r>
            <w:r>
              <w:rPr>
                <w:rFonts w:ascii="Calibri" w:hAnsi="Calibri"/>
              </w:rPr>
              <w:t xml:space="preserve"> and</w:t>
            </w:r>
          </w:p>
        </w:tc>
      </w:tr>
      <w:tr w:rsidR="00A147C2" w:rsidRPr="00830A49" w14:paraId="31295A65" w14:textId="77777777" w:rsidTr="007C03B9">
        <w:tc>
          <w:tcPr>
            <w:tcW w:w="671" w:type="dxa"/>
          </w:tcPr>
          <w:p w14:paraId="05D34399" w14:textId="77777777" w:rsidR="00A147C2" w:rsidRPr="00830A49" w:rsidRDefault="00A147C2" w:rsidP="007C03B9">
            <w:pPr>
              <w:jc w:val="both"/>
              <w:rPr>
                <w:rFonts w:ascii="Calibri" w:hAnsi="Calibri"/>
                <w:color w:val="0000FF"/>
              </w:rPr>
            </w:pPr>
          </w:p>
        </w:tc>
        <w:tc>
          <w:tcPr>
            <w:tcW w:w="527" w:type="dxa"/>
          </w:tcPr>
          <w:p w14:paraId="14D4E87A" w14:textId="77777777" w:rsidR="00A147C2" w:rsidRPr="00830A49" w:rsidRDefault="00A147C2" w:rsidP="007C03B9">
            <w:pPr>
              <w:spacing w:line="319" w:lineRule="auto"/>
              <w:jc w:val="both"/>
              <w:rPr>
                <w:rFonts w:ascii="Calibri" w:hAnsi="Calibri"/>
              </w:rPr>
            </w:pPr>
            <w:r w:rsidRPr="00830A49">
              <w:rPr>
                <w:rFonts w:ascii="Calibri" w:hAnsi="Calibri"/>
              </w:rPr>
              <w:t>iii.</w:t>
            </w:r>
          </w:p>
        </w:tc>
        <w:tc>
          <w:tcPr>
            <w:tcW w:w="8089" w:type="dxa"/>
            <w:gridSpan w:val="2"/>
          </w:tcPr>
          <w:p w14:paraId="46E74405" w14:textId="77777777" w:rsidR="00A147C2" w:rsidRPr="00830A49" w:rsidRDefault="00A147C2" w:rsidP="007C03B9">
            <w:pPr>
              <w:spacing w:line="319" w:lineRule="auto"/>
              <w:jc w:val="both"/>
              <w:rPr>
                <w:rFonts w:ascii="Calibri" w:hAnsi="Calibri"/>
              </w:rPr>
            </w:pPr>
            <w:r w:rsidRPr="00830A49">
              <w:rPr>
                <w:rFonts w:ascii="Calibri" w:hAnsi="Calibri"/>
              </w:rPr>
              <w:t>The Submission.</w:t>
            </w:r>
          </w:p>
        </w:tc>
      </w:tr>
      <w:tr w:rsidR="00A147C2" w:rsidRPr="00830A49" w14:paraId="22CC425B" w14:textId="77777777" w:rsidTr="007C03B9">
        <w:tc>
          <w:tcPr>
            <w:tcW w:w="671" w:type="dxa"/>
          </w:tcPr>
          <w:p w14:paraId="1A7DA1B8" w14:textId="77777777" w:rsidR="00A147C2" w:rsidRPr="00830A49" w:rsidRDefault="00A147C2" w:rsidP="007C03B9">
            <w:pPr>
              <w:jc w:val="both"/>
              <w:rPr>
                <w:rFonts w:ascii="Calibri" w:hAnsi="Calibri"/>
                <w:color w:val="0000FF"/>
              </w:rPr>
            </w:pPr>
            <w:r>
              <w:rPr>
                <w:rFonts w:ascii="Calibri" w:hAnsi="Calibri"/>
                <w:color w:val="0000FF"/>
              </w:rPr>
              <w:t>2.</w:t>
            </w:r>
          </w:p>
        </w:tc>
        <w:tc>
          <w:tcPr>
            <w:tcW w:w="8616" w:type="dxa"/>
            <w:gridSpan w:val="3"/>
          </w:tcPr>
          <w:p w14:paraId="60B1DF31" w14:textId="1B30D010" w:rsidR="00A147C2" w:rsidRPr="00830A49" w:rsidRDefault="00A147C2" w:rsidP="007C03B9">
            <w:pPr>
              <w:spacing w:line="319" w:lineRule="auto"/>
              <w:jc w:val="both"/>
              <w:rPr>
                <w:rFonts w:ascii="Calibri" w:hAnsi="Calibri"/>
              </w:rPr>
            </w:pPr>
            <w:r w:rsidRPr="00830A49">
              <w:rPr>
                <w:rFonts w:ascii="Calibri" w:hAnsi="Calibri"/>
              </w:rPr>
              <w:t xml:space="preserve">The Contractor shall sell and the </w:t>
            </w:r>
            <w:r w:rsidR="00B36CF9">
              <w:rPr>
                <w:rFonts w:ascii="Calibri" w:hAnsi="Calibri"/>
              </w:rPr>
              <w:t>Contracting Authority</w:t>
            </w:r>
            <w:r w:rsidRPr="00830A49">
              <w:rPr>
                <w:rFonts w:ascii="Calibri" w:hAnsi="Calibri"/>
              </w:rPr>
              <w:t xml:space="preserve">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A147C2" w:rsidRPr="00830A49" w14:paraId="7C03B7E8" w14:textId="77777777" w:rsidTr="007C03B9">
        <w:tc>
          <w:tcPr>
            <w:tcW w:w="671" w:type="dxa"/>
          </w:tcPr>
          <w:p w14:paraId="111A5196" w14:textId="77777777" w:rsidR="00A147C2" w:rsidRPr="00830A49" w:rsidRDefault="00A147C2" w:rsidP="007C03B9">
            <w:pPr>
              <w:jc w:val="both"/>
              <w:rPr>
                <w:rFonts w:ascii="Calibri" w:hAnsi="Calibri"/>
                <w:color w:val="0000FF"/>
              </w:rPr>
            </w:pPr>
            <w:r>
              <w:rPr>
                <w:rFonts w:ascii="Calibri" w:hAnsi="Calibri"/>
                <w:color w:val="0000FF"/>
              </w:rPr>
              <w:lastRenderedPageBreak/>
              <w:t>3.</w:t>
            </w:r>
          </w:p>
        </w:tc>
        <w:tc>
          <w:tcPr>
            <w:tcW w:w="8616" w:type="dxa"/>
            <w:gridSpan w:val="3"/>
          </w:tcPr>
          <w:p w14:paraId="39B8A7A2" w14:textId="40DF8589" w:rsidR="00A147C2" w:rsidRPr="00830A49" w:rsidRDefault="00A147C2" w:rsidP="007C03B9">
            <w:pPr>
              <w:spacing w:line="319" w:lineRule="auto"/>
              <w:jc w:val="both"/>
              <w:rPr>
                <w:rFonts w:ascii="Calibri" w:hAnsi="Calibri"/>
              </w:rPr>
            </w:pPr>
            <w:r>
              <w:rPr>
                <w:rFonts w:ascii="Calibri" w:hAnsi="Calibri"/>
              </w:rPr>
              <w:t>Subject to the terms and conditions of this Agreement, t</w:t>
            </w:r>
            <w:r w:rsidRPr="000E5DB7">
              <w:rPr>
                <w:rFonts w:ascii="Calibri" w:hAnsi="Calibri"/>
              </w:rPr>
              <w:t xml:space="preserve">he </w:t>
            </w:r>
            <w:r w:rsidR="00B36CF9">
              <w:rPr>
                <w:rFonts w:ascii="Calibri" w:hAnsi="Calibri"/>
              </w:rPr>
              <w:t>Contracting Authority</w:t>
            </w:r>
            <w:r w:rsidRPr="000E5DB7">
              <w:rPr>
                <w:rFonts w:ascii="Calibri" w:hAnsi="Calibri"/>
              </w:rPr>
              <w:t xml:space="preserve"> agrees to pay to the Contractor the charges as stipulated</w:t>
            </w:r>
            <w:r>
              <w:rPr>
                <w:rFonts w:ascii="Calibri" w:hAnsi="Calibri"/>
              </w:rPr>
              <w:t xml:space="preserve"> in Schedule C (“the Charges”).  </w:t>
            </w:r>
            <w:r w:rsidRPr="000E5DB7">
              <w:rPr>
                <w:rFonts w:ascii="Calibri" w:hAnsi="Calibri"/>
              </w:rPr>
              <w:t>The Charges are exclusive of VAT which shall be due at the rate applicable on t</w:t>
            </w:r>
            <w:r>
              <w:rPr>
                <w:rFonts w:ascii="Calibri" w:hAnsi="Calibri"/>
              </w:rPr>
              <w:t>he date of the VAT invoice</w:t>
            </w:r>
            <w:r w:rsidRPr="00830A49">
              <w:rPr>
                <w:rFonts w:ascii="Calibri" w:hAnsi="Calibri"/>
              </w:rPr>
              <w:t xml:space="preserve">. </w:t>
            </w:r>
          </w:p>
        </w:tc>
      </w:tr>
      <w:tr w:rsidR="00A147C2" w:rsidRPr="00830A49" w14:paraId="01988846" w14:textId="77777777" w:rsidTr="007C03B9">
        <w:tc>
          <w:tcPr>
            <w:tcW w:w="671" w:type="dxa"/>
          </w:tcPr>
          <w:p w14:paraId="35B3391E" w14:textId="77777777" w:rsidR="00A147C2" w:rsidRPr="00830A49" w:rsidRDefault="00A147C2" w:rsidP="007C03B9">
            <w:pPr>
              <w:jc w:val="both"/>
              <w:rPr>
                <w:rFonts w:ascii="Calibri" w:hAnsi="Calibri"/>
                <w:color w:val="0000FF"/>
              </w:rPr>
            </w:pPr>
            <w:r>
              <w:rPr>
                <w:rFonts w:ascii="Calibri" w:hAnsi="Calibri"/>
                <w:color w:val="0000FF"/>
              </w:rPr>
              <w:t>4.</w:t>
            </w:r>
          </w:p>
        </w:tc>
        <w:tc>
          <w:tcPr>
            <w:tcW w:w="8616" w:type="dxa"/>
            <w:gridSpan w:val="3"/>
          </w:tcPr>
          <w:p w14:paraId="37A2F4DD" w14:textId="13779780" w:rsidR="00A147C2" w:rsidRPr="00830A49" w:rsidRDefault="00A147C2" w:rsidP="007C03B9">
            <w:pPr>
              <w:spacing w:line="319" w:lineRule="auto"/>
              <w:jc w:val="both"/>
              <w:rPr>
                <w:rFonts w:ascii="Calibri" w:hAnsi="Calibri"/>
              </w:rPr>
            </w:pPr>
            <w:r w:rsidRPr="00830A49">
              <w:rPr>
                <w:rFonts w:ascii="Calibri" w:hAnsi="Calibri"/>
              </w:rPr>
              <w:t xml:space="preserve">For the purposes of this Agreement, the </w:t>
            </w:r>
            <w:r w:rsidR="00B36CF9">
              <w:rPr>
                <w:rFonts w:ascii="Calibri" w:hAnsi="Calibri"/>
              </w:rPr>
              <w:t>Contracting Authority</w:t>
            </w:r>
            <w:r w:rsidRPr="00830A49">
              <w:rPr>
                <w:rFonts w:ascii="Calibri" w:hAnsi="Calibri"/>
              </w:rPr>
              <w:t xml:space="preserve">’s </w:t>
            </w:r>
            <w:r w:rsidRPr="00B36CF9">
              <w:rPr>
                <w:rFonts w:ascii="Calibri" w:hAnsi="Calibri"/>
              </w:rPr>
              <w:t>Contact is</w:t>
            </w:r>
            <w:r w:rsidR="00B36CF9" w:rsidRPr="00B36CF9">
              <w:rPr>
                <w:rFonts w:ascii="Calibri" w:hAnsi="Calibri"/>
              </w:rPr>
              <w:t xml:space="preserve"> </w:t>
            </w:r>
            <w:r w:rsidR="007B6D06">
              <w:rPr>
                <w:rFonts w:ascii="Calibri" w:hAnsi="Calibri"/>
              </w:rPr>
              <w:t>___________</w:t>
            </w:r>
            <w:r w:rsidRPr="00B36CF9">
              <w:rPr>
                <w:rFonts w:ascii="Calibri" w:hAnsi="Calibri"/>
              </w:rPr>
              <w:t>; the</w:t>
            </w:r>
            <w:r w:rsidRPr="00830A49">
              <w:rPr>
                <w:rFonts w:ascii="Calibri" w:hAnsi="Calibri"/>
              </w:rPr>
              <w:t xml:space="preserve"> Contractor’s Contact is </w:t>
            </w:r>
            <w:r w:rsidR="007B6D06">
              <w:rPr>
                <w:rFonts w:ascii="Calibri" w:hAnsi="Calibri"/>
              </w:rPr>
              <w:t>_______</w:t>
            </w:r>
            <w:r w:rsidRPr="00830A49">
              <w:rPr>
                <w:rFonts w:ascii="Calibri" w:hAnsi="Calibri"/>
              </w:rPr>
              <w:t xml:space="preserve"> of </w:t>
            </w:r>
            <w:sdt>
              <w:sdtPr>
                <w:rPr>
                  <w:rFonts w:ascii="Calibri" w:hAnsi="Calibri"/>
                </w:rPr>
                <w:id w:val="25683195"/>
              </w:sdtPr>
              <w:sdtEndPr/>
              <w:sdtContent>
                <w:r w:rsidR="007B6D06">
                  <w:rPr>
                    <w:rFonts w:ascii="Calibri" w:hAnsi="Calibri"/>
                  </w:rPr>
                  <w:t>_____________</w:t>
                </w:r>
                <w:r w:rsidRPr="00830A49">
                  <w:rPr>
                    <w:rFonts w:ascii="Calibri" w:hAnsi="Calibri"/>
                  </w:rPr>
                  <w:t>.</w:t>
                </w:r>
              </w:sdtContent>
            </w:sdt>
          </w:p>
        </w:tc>
      </w:tr>
      <w:tr w:rsidR="00A147C2" w:rsidRPr="00830A49" w14:paraId="1E4605B2" w14:textId="77777777" w:rsidTr="007C03B9">
        <w:tc>
          <w:tcPr>
            <w:tcW w:w="671" w:type="dxa"/>
          </w:tcPr>
          <w:p w14:paraId="53B08B91" w14:textId="77777777" w:rsidR="00A147C2" w:rsidRPr="00830A49" w:rsidRDefault="00A147C2" w:rsidP="007C03B9">
            <w:pPr>
              <w:jc w:val="both"/>
              <w:rPr>
                <w:rFonts w:ascii="Calibri" w:hAnsi="Calibri"/>
                <w:color w:val="0000FF"/>
              </w:rPr>
            </w:pPr>
            <w:r w:rsidRPr="00830A49">
              <w:rPr>
                <w:rFonts w:ascii="Calibri" w:hAnsi="Calibri"/>
                <w:color w:val="0000FF"/>
              </w:rPr>
              <w:t>5</w:t>
            </w:r>
            <w:r>
              <w:rPr>
                <w:rFonts w:ascii="Calibri" w:hAnsi="Calibri"/>
                <w:color w:val="0000FF"/>
              </w:rPr>
              <w:t>.</w:t>
            </w:r>
          </w:p>
        </w:tc>
        <w:tc>
          <w:tcPr>
            <w:tcW w:w="8616" w:type="dxa"/>
            <w:gridSpan w:val="3"/>
          </w:tcPr>
          <w:p w14:paraId="36E724FA" w14:textId="77777777" w:rsidR="00A147C2" w:rsidRPr="00830A49" w:rsidRDefault="00A147C2" w:rsidP="007C03B9">
            <w:pPr>
              <w:spacing w:line="319" w:lineRule="auto"/>
              <w:jc w:val="both"/>
              <w:rPr>
                <w:rFonts w:ascii="Calibri" w:hAnsi="Calibri"/>
              </w:rPr>
            </w:pPr>
            <w:r w:rsidRPr="00830A49">
              <w:rPr>
                <w:rFonts w:ascii="Calibri" w:hAnsi="Calibri"/>
              </w:rPr>
              <w:t xml:space="preserve">This Agreement shall take effect on the date of this Agreement (“the Effective Date”) and shall expire on </w:t>
            </w:r>
            <w:sdt>
              <w:sdtPr>
                <w:rPr>
                  <w:rFonts w:ascii="Calibri" w:hAnsi="Calibri"/>
                </w:rPr>
                <w:id w:val="25683069"/>
              </w:sdtPr>
              <w:sdtEndPr>
                <w:rPr>
                  <w:highlight w:val="cyan"/>
                </w:rPr>
              </w:sdtEndPr>
              <w:sdtContent>
                <w:r w:rsidRPr="00830A49">
                  <w:rPr>
                    <w:rFonts w:ascii="Calibri" w:hAnsi="Calibri"/>
                    <w:highlight w:val="lightGray"/>
                  </w:rPr>
                  <w:t xml:space="preserve">Insert </w:t>
                </w:r>
                <w:r>
                  <w:rPr>
                    <w:rFonts w:ascii="Calibri" w:hAnsi="Calibri"/>
                    <w:highlight w:val="lightGray"/>
                  </w:rPr>
                  <w:t>d</w:t>
                </w:r>
                <w:r w:rsidRPr="00830A49">
                  <w:rPr>
                    <w:rFonts w:ascii="Calibri" w:hAnsi="Calibri"/>
                    <w:highlight w:val="lightGray"/>
                  </w:rPr>
                  <w:t>ate</w:t>
                </w:r>
              </w:sdtContent>
            </w:sdt>
            <w:r w:rsidRPr="00830A49">
              <w:rPr>
                <w:rFonts w:ascii="Calibri" w:hAnsi="Calibri"/>
              </w:rPr>
              <w:t>, unless it is otherwise terminated in accordance with the provisions of this Agreement or otherwise lawfully terminated or otherwise lawfully extended as agreed between the Parties (“the Term”).</w:t>
            </w:r>
          </w:p>
          <w:sdt>
            <w:sdtPr>
              <w:rPr>
                <w:rFonts w:ascii="Calibri" w:hAnsi="Calibri"/>
                <w:noProof/>
              </w:rPr>
              <w:id w:val="1406411"/>
              <w:placeholder>
                <w:docPart w:val="284D4865E27F4302B493AE37577BF492"/>
              </w:placeholder>
            </w:sdtPr>
            <w:sdtEndPr>
              <w:rPr>
                <w:highlight w:val="lightGray"/>
              </w:rPr>
            </w:sdtEndPr>
            <w:sdtContent>
              <w:p w14:paraId="5C824DF4" w14:textId="77777777" w:rsidR="00A147C2" w:rsidRPr="000A64AB" w:rsidRDefault="00A147C2" w:rsidP="007C03B9">
                <w:pPr>
                  <w:spacing w:line="319" w:lineRule="auto"/>
                  <w:jc w:val="both"/>
                  <w:rPr>
                    <w:rFonts w:ascii="Calibri" w:hAnsi="Calibri"/>
                    <w:i/>
                    <w:noProof/>
                    <w:color w:val="FF0000"/>
                  </w:rPr>
                </w:pPr>
                <w:r>
                  <w:rPr>
                    <w:rFonts w:ascii="Calibri" w:hAnsi="Calibri"/>
                    <w:i/>
                    <w:noProof/>
                    <w:color w:val="FF0000"/>
                  </w:rPr>
                  <w:t>Delete if not applicable:</w:t>
                </w:r>
              </w:p>
              <w:p w14:paraId="0DF58041" w14:textId="64BD3AB6" w:rsidR="00A147C2" w:rsidRPr="00830A49" w:rsidRDefault="00A147C2" w:rsidP="007C03B9">
                <w:pPr>
                  <w:spacing w:line="319" w:lineRule="auto"/>
                  <w:jc w:val="both"/>
                  <w:rPr>
                    <w:rFonts w:ascii="Calibri" w:hAnsi="Calibri"/>
                  </w:rPr>
                </w:pPr>
                <w:r w:rsidRPr="00216A9C">
                  <w:rPr>
                    <w:rFonts w:ascii="Calibri" w:hAnsi="Calibri"/>
                    <w:noProof/>
                  </w:rPr>
                  <w:t xml:space="preserve">The </w:t>
                </w:r>
                <w:r w:rsidR="00B36CF9">
                  <w:rPr>
                    <w:rFonts w:ascii="Calibri" w:hAnsi="Calibri"/>
                    <w:noProof/>
                  </w:rPr>
                  <w:t>Contracting Authority</w:t>
                </w:r>
                <w:r w:rsidRPr="00216A9C">
                  <w:rPr>
                    <w:rFonts w:ascii="Calibri" w:hAnsi="Calibri"/>
                    <w:noProof/>
                  </w:rPr>
                  <w:t xml:space="preserve"> reserves the right to extend the Term for a period or periods of up to </w:t>
                </w:r>
                <w:sdt>
                  <w:sdtPr>
                    <w:rPr>
                      <w:rFonts w:ascii="Calibri" w:hAnsi="Calibri"/>
                      <w:noProof/>
                    </w:rPr>
                    <w:id w:val="25683191"/>
                  </w:sdtPr>
                  <w:sdtEndPr/>
                  <w:sdtContent>
                    <w:r w:rsidRPr="00216A9C">
                      <w:rPr>
                        <w:rFonts w:ascii="Calibri" w:hAnsi="Calibri"/>
                        <w:noProof/>
                        <w:highlight w:val="lightGray"/>
                      </w:rPr>
                      <w:t>[Insert Number]</w:t>
                    </w:r>
                  </w:sdtContent>
                </w:sdt>
                <w:r w:rsidRPr="00216A9C">
                  <w:rPr>
                    <w:rFonts w:ascii="Calibri" w:hAnsi="Calibri"/>
                    <w:noProof/>
                  </w:rPr>
                  <w:t xml:space="preserve"> months with a maximum of </w:t>
                </w:r>
                <w:sdt>
                  <w:sdtPr>
                    <w:rPr>
                      <w:rFonts w:ascii="Calibri" w:hAnsi="Calibri"/>
                      <w:noProof/>
                    </w:rPr>
                    <w:id w:val="25683085"/>
                    <w:placeholder>
                      <w:docPart w:val="284D4865E27F4302B493AE37577BF492"/>
                    </w:placeholder>
                  </w:sdtPr>
                  <w:sdtEndPr/>
                  <w:sdtContent>
                    <w:r w:rsidRPr="00216A9C">
                      <w:rPr>
                        <w:rFonts w:ascii="Calibri" w:hAnsi="Calibri"/>
                        <w:noProof/>
                        <w:highlight w:val="lightGray"/>
                      </w:rPr>
                      <w:t>[Insert Number]</w:t>
                    </w:r>
                  </w:sdtContent>
                </w:sdt>
                <w:r w:rsidRPr="00216A9C">
                  <w:rPr>
                    <w:rFonts w:ascii="Calibri" w:hAnsi="Calibri"/>
                    <w:noProof/>
                  </w:rPr>
                  <w:t xml:space="preserve"> such extensions permitted subject to its obligations at law.</w:t>
                </w:r>
              </w:p>
            </w:sdtContent>
          </w:sdt>
        </w:tc>
      </w:tr>
      <w:tr w:rsidR="00A147C2" w:rsidRPr="00830A49" w14:paraId="66D410CF" w14:textId="77777777" w:rsidTr="007C03B9">
        <w:tc>
          <w:tcPr>
            <w:tcW w:w="671" w:type="dxa"/>
          </w:tcPr>
          <w:p w14:paraId="7F554D76" w14:textId="77777777" w:rsidR="00A147C2" w:rsidRPr="00830A49" w:rsidRDefault="00A147C2" w:rsidP="007C03B9">
            <w:pPr>
              <w:jc w:val="both"/>
              <w:rPr>
                <w:rFonts w:ascii="Calibri" w:hAnsi="Calibri"/>
                <w:color w:val="0000FF"/>
              </w:rPr>
            </w:pPr>
            <w:r>
              <w:rPr>
                <w:rFonts w:ascii="Calibri" w:hAnsi="Calibri"/>
                <w:color w:val="0000FF"/>
              </w:rPr>
              <w:t>6</w:t>
            </w:r>
            <w:r w:rsidRPr="00830A49">
              <w:rPr>
                <w:rFonts w:ascii="Calibri" w:hAnsi="Calibri"/>
                <w:color w:val="0000FF"/>
              </w:rPr>
              <w:t>.</w:t>
            </w:r>
          </w:p>
        </w:tc>
        <w:tc>
          <w:tcPr>
            <w:tcW w:w="8616" w:type="dxa"/>
            <w:gridSpan w:val="3"/>
          </w:tcPr>
          <w:p w14:paraId="068992DE" w14:textId="77777777" w:rsidR="00A147C2" w:rsidRPr="00830A49" w:rsidRDefault="00A147C2" w:rsidP="007C03B9">
            <w:pPr>
              <w:spacing w:line="319" w:lineRule="auto"/>
              <w:jc w:val="both"/>
              <w:rPr>
                <w:rFonts w:ascii="Calibri" w:hAnsi="Calibri"/>
              </w:rPr>
            </w:pPr>
            <w:r w:rsidRPr="00830A49">
              <w:rPr>
                <w:rFonts w:ascii="Calibri" w:hAnsi="Calibri"/>
              </w:rPr>
              <w:t>Unless otherwise specified herein, a defined term used in this Agreement shall have the same meaning as assigned to it in the RFT.</w:t>
            </w:r>
          </w:p>
        </w:tc>
      </w:tr>
      <w:tr w:rsidR="00A147C2" w:rsidRPr="00830A49" w14:paraId="40C7AE0B" w14:textId="77777777" w:rsidTr="007C03B9">
        <w:tc>
          <w:tcPr>
            <w:tcW w:w="671" w:type="dxa"/>
          </w:tcPr>
          <w:p w14:paraId="7095BDF2" w14:textId="77777777" w:rsidR="00A147C2" w:rsidRPr="00830A49" w:rsidRDefault="00A147C2" w:rsidP="007C03B9">
            <w:pPr>
              <w:jc w:val="both"/>
              <w:rPr>
                <w:rFonts w:ascii="Calibri" w:hAnsi="Calibri"/>
                <w:color w:val="0000FF"/>
              </w:rPr>
            </w:pPr>
            <w:r>
              <w:rPr>
                <w:rFonts w:ascii="Calibri" w:hAnsi="Calibri"/>
                <w:color w:val="0000FF"/>
              </w:rPr>
              <w:t>7</w:t>
            </w:r>
            <w:r w:rsidRPr="00830A49">
              <w:rPr>
                <w:rFonts w:ascii="Calibri" w:hAnsi="Calibri"/>
                <w:color w:val="0000FF"/>
              </w:rPr>
              <w:t>.</w:t>
            </w:r>
          </w:p>
        </w:tc>
        <w:tc>
          <w:tcPr>
            <w:tcW w:w="8616" w:type="dxa"/>
            <w:gridSpan w:val="3"/>
          </w:tcPr>
          <w:p w14:paraId="3BA4EA92" w14:textId="77777777" w:rsidR="00A147C2" w:rsidRPr="00830A49" w:rsidRDefault="00A147C2" w:rsidP="007C03B9">
            <w:pPr>
              <w:spacing w:line="319" w:lineRule="auto"/>
              <w:jc w:val="both"/>
              <w:rPr>
                <w:rFonts w:ascii="Calibri" w:hAnsi="Calibri"/>
              </w:rPr>
            </w:pPr>
            <w:r w:rsidRPr="00830A49">
              <w:rPr>
                <w:rFonts w:ascii="Calibri" w:hAnsi="Calibri"/>
              </w:rPr>
              <w:t>Headings are included for ease of reference only and shall not affect the construction of this Agreement.</w:t>
            </w:r>
          </w:p>
        </w:tc>
      </w:tr>
      <w:tr w:rsidR="00A147C2" w:rsidRPr="00830A49" w14:paraId="38FC5C17" w14:textId="77777777" w:rsidTr="007C03B9">
        <w:tc>
          <w:tcPr>
            <w:tcW w:w="671" w:type="dxa"/>
          </w:tcPr>
          <w:p w14:paraId="476CAF04" w14:textId="77777777" w:rsidR="00A147C2" w:rsidRDefault="00A147C2" w:rsidP="007C03B9">
            <w:pPr>
              <w:jc w:val="both"/>
              <w:rPr>
                <w:rFonts w:ascii="Calibri" w:hAnsi="Calibri"/>
                <w:color w:val="0000FF"/>
              </w:rPr>
            </w:pPr>
            <w:r>
              <w:rPr>
                <w:rFonts w:ascii="Calibri" w:hAnsi="Calibri"/>
                <w:color w:val="0000FF"/>
              </w:rPr>
              <w:t>8</w:t>
            </w:r>
            <w:r w:rsidRPr="00830A49">
              <w:rPr>
                <w:rFonts w:ascii="Calibri" w:hAnsi="Calibri"/>
                <w:color w:val="0000FF"/>
              </w:rPr>
              <w:t>.</w:t>
            </w:r>
          </w:p>
          <w:p w14:paraId="2F83102F" w14:textId="77777777" w:rsidR="00A147C2" w:rsidRDefault="00A147C2" w:rsidP="007C03B9">
            <w:pPr>
              <w:jc w:val="both"/>
              <w:rPr>
                <w:rFonts w:ascii="Calibri" w:hAnsi="Calibri"/>
                <w:color w:val="0000FF"/>
              </w:rPr>
            </w:pPr>
          </w:p>
          <w:p w14:paraId="5210ABD9" w14:textId="77777777" w:rsidR="00A147C2" w:rsidRDefault="00A147C2" w:rsidP="007C03B9">
            <w:pPr>
              <w:jc w:val="both"/>
              <w:rPr>
                <w:rFonts w:ascii="Calibri" w:hAnsi="Calibri"/>
                <w:color w:val="0000FF"/>
              </w:rPr>
            </w:pPr>
          </w:p>
          <w:p w14:paraId="649D7654" w14:textId="77777777" w:rsidR="00A147C2" w:rsidRPr="00830A49" w:rsidRDefault="00A147C2" w:rsidP="007C03B9">
            <w:pPr>
              <w:jc w:val="both"/>
              <w:rPr>
                <w:rFonts w:ascii="Calibri" w:hAnsi="Calibri"/>
                <w:color w:val="0000FF"/>
              </w:rPr>
            </w:pPr>
            <w:r>
              <w:rPr>
                <w:rFonts w:ascii="Calibri" w:hAnsi="Calibri"/>
                <w:color w:val="0000FF"/>
              </w:rPr>
              <w:t>9.</w:t>
            </w:r>
          </w:p>
        </w:tc>
        <w:tc>
          <w:tcPr>
            <w:tcW w:w="8616" w:type="dxa"/>
            <w:gridSpan w:val="3"/>
          </w:tcPr>
          <w:p w14:paraId="07D14DD5" w14:textId="77777777" w:rsidR="00A147C2" w:rsidRDefault="00A147C2" w:rsidP="007C03B9">
            <w:pPr>
              <w:spacing w:line="319" w:lineRule="auto"/>
              <w:jc w:val="both"/>
              <w:rPr>
                <w:rFonts w:ascii="Calibri" w:hAnsi="Calibri"/>
              </w:rPr>
            </w:pPr>
            <w:r w:rsidRPr="00830A49">
              <w:rPr>
                <w:rFonts w:ascii="Calibri" w:hAnsi="Calibri"/>
              </w:rPr>
              <w:t>Unless the context requires otherwise, words in the singular may include the plural and vice versa.</w:t>
            </w:r>
          </w:p>
          <w:p w14:paraId="03A3ABA4" w14:textId="77777777" w:rsidR="00A147C2" w:rsidRPr="00830A49" w:rsidRDefault="00A147C2" w:rsidP="007C03B9">
            <w:pPr>
              <w:spacing w:line="319" w:lineRule="auto"/>
              <w:jc w:val="both"/>
              <w:rPr>
                <w:rFonts w:ascii="Calibri" w:hAnsi="Calibri"/>
              </w:rPr>
            </w:pPr>
            <w:r>
              <w:rPr>
                <w:rFonts w:ascii="Calibri" w:hAnsi="Calibri"/>
              </w:rPr>
              <w:t>Re</w:t>
            </w:r>
            <w:r w:rsidRPr="00B8044E">
              <w:rPr>
                <w:rFonts w:ascii="Calibri" w:hAnsi="Calibri"/>
              </w:rPr>
              <w:t>ferences to any statute, enactment, order, regulation or other legislative instrument shall be construed as a reference to the statute, enactment, order, regulation or instrument as amended, unless specifically indicated otherwis</w:t>
            </w:r>
            <w:r>
              <w:rPr>
                <w:rFonts w:ascii="Calibri" w:hAnsi="Calibri"/>
              </w:rPr>
              <w:t>e.</w:t>
            </w:r>
          </w:p>
        </w:tc>
      </w:tr>
      <w:tr w:rsidR="00A147C2" w:rsidRPr="00830A49" w14:paraId="3F7D601E" w14:textId="77777777" w:rsidTr="007C03B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964"/>
        </w:trPr>
        <w:tc>
          <w:tcPr>
            <w:tcW w:w="4651" w:type="dxa"/>
            <w:gridSpan w:val="3"/>
            <w:shd w:val="clear" w:color="auto" w:fill="CCCCCC"/>
          </w:tcPr>
          <w:p w14:paraId="4465A9F5" w14:textId="00F9C7B6" w:rsidR="00A147C2" w:rsidRPr="00830A49" w:rsidRDefault="00A147C2" w:rsidP="007C03B9">
            <w:pPr>
              <w:jc w:val="both"/>
              <w:rPr>
                <w:rFonts w:ascii="Calibri" w:hAnsi="Calibri"/>
              </w:rPr>
            </w:pPr>
            <w:r w:rsidRPr="00830A49">
              <w:rPr>
                <w:rFonts w:ascii="Calibri" w:hAnsi="Calibri"/>
              </w:rPr>
              <w:t xml:space="preserve">SIGNED for and on behalf of the </w:t>
            </w:r>
            <w:r w:rsidR="00B36CF9">
              <w:rPr>
                <w:rFonts w:ascii="Calibri" w:hAnsi="Calibri"/>
              </w:rPr>
              <w:t>Contracting Authority</w:t>
            </w:r>
          </w:p>
          <w:p w14:paraId="0B360069" w14:textId="77777777" w:rsidR="00A147C2" w:rsidRPr="00830A49" w:rsidRDefault="00A147C2" w:rsidP="007C03B9">
            <w:pPr>
              <w:jc w:val="both"/>
              <w:rPr>
                <w:rFonts w:ascii="Calibri" w:hAnsi="Calibri"/>
              </w:rPr>
            </w:pPr>
          </w:p>
          <w:p w14:paraId="31BA7EE8" w14:textId="77777777" w:rsidR="00A147C2" w:rsidRPr="00830A49" w:rsidRDefault="00A147C2" w:rsidP="007C03B9">
            <w:pPr>
              <w:jc w:val="both"/>
              <w:rPr>
                <w:rFonts w:ascii="Calibri" w:hAnsi="Calibri"/>
              </w:rPr>
            </w:pPr>
            <w:r w:rsidRPr="00830A49">
              <w:rPr>
                <w:rFonts w:ascii="Calibri" w:hAnsi="Calibri"/>
              </w:rPr>
              <w:t>__________________________</w:t>
            </w:r>
          </w:p>
          <w:p w14:paraId="5AA35E0D" w14:textId="77777777" w:rsidR="00A147C2" w:rsidRPr="00830A49" w:rsidRDefault="00A147C2" w:rsidP="007C03B9">
            <w:pPr>
              <w:jc w:val="both"/>
              <w:rPr>
                <w:rFonts w:ascii="Calibri" w:hAnsi="Calibri"/>
              </w:rPr>
            </w:pPr>
            <w:r w:rsidRPr="00830A49">
              <w:rPr>
                <w:rFonts w:ascii="Calibri" w:hAnsi="Calibri"/>
              </w:rPr>
              <w:t>(being a duly authorised officer)</w:t>
            </w:r>
          </w:p>
        </w:tc>
        <w:tc>
          <w:tcPr>
            <w:tcW w:w="4636" w:type="dxa"/>
            <w:shd w:val="clear" w:color="auto" w:fill="CCCCCC"/>
          </w:tcPr>
          <w:p w14:paraId="485BF569" w14:textId="77777777" w:rsidR="00A147C2" w:rsidRPr="00830A49" w:rsidRDefault="00A147C2" w:rsidP="007C03B9">
            <w:pPr>
              <w:jc w:val="both"/>
              <w:rPr>
                <w:rFonts w:ascii="Calibri" w:hAnsi="Calibri"/>
              </w:rPr>
            </w:pPr>
            <w:r w:rsidRPr="00830A49">
              <w:rPr>
                <w:rFonts w:ascii="Calibri" w:hAnsi="Calibri"/>
              </w:rPr>
              <w:t>SIGNED for and on behalf of the Contractor</w:t>
            </w:r>
          </w:p>
          <w:p w14:paraId="0AE28B13" w14:textId="77777777" w:rsidR="00A147C2" w:rsidRPr="00830A49" w:rsidRDefault="00A147C2" w:rsidP="007C03B9">
            <w:pPr>
              <w:jc w:val="both"/>
              <w:rPr>
                <w:rFonts w:ascii="Calibri" w:hAnsi="Calibri"/>
              </w:rPr>
            </w:pPr>
          </w:p>
          <w:p w14:paraId="2FFE07C8" w14:textId="77777777" w:rsidR="00A147C2" w:rsidRPr="00830A49" w:rsidRDefault="00A147C2" w:rsidP="007C03B9">
            <w:pPr>
              <w:jc w:val="both"/>
              <w:rPr>
                <w:rFonts w:ascii="Calibri" w:hAnsi="Calibri"/>
              </w:rPr>
            </w:pPr>
            <w:r w:rsidRPr="00830A49">
              <w:rPr>
                <w:rFonts w:ascii="Calibri" w:hAnsi="Calibri"/>
              </w:rPr>
              <w:t>____________________________</w:t>
            </w:r>
          </w:p>
        </w:tc>
      </w:tr>
      <w:tr w:rsidR="00A147C2" w:rsidRPr="00830A49" w14:paraId="7BC73E2D" w14:textId="77777777" w:rsidTr="007C03B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1044"/>
        </w:trPr>
        <w:tc>
          <w:tcPr>
            <w:tcW w:w="4651" w:type="dxa"/>
            <w:gridSpan w:val="3"/>
            <w:shd w:val="clear" w:color="auto" w:fill="CCCCCC"/>
          </w:tcPr>
          <w:p w14:paraId="47DD3E48" w14:textId="77777777" w:rsidR="00A147C2" w:rsidRPr="00830A49" w:rsidRDefault="00A147C2" w:rsidP="007C03B9">
            <w:pPr>
              <w:jc w:val="both"/>
              <w:rPr>
                <w:rFonts w:ascii="Calibri" w:hAnsi="Calibri"/>
              </w:rPr>
            </w:pPr>
            <w:r w:rsidRPr="00830A49">
              <w:rPr>
                <w:rFonts w:ascii="Calibri" w:hAnsi="Calibri"/>
              </w:rPr>
              <w:t>Witness</w:t>
            </w:r>
          </w:p>
        </w:tc>
        <w:tc>
          <w:tcPr>
            <w:tcW w:w="4636" w:type="dxa"/>
            <w:shd w:val="clear" w:color="auto" w:fill="CCCCCC"/>
          </w:tcPr>
          <w:p w14:paraId="0DAB32C4" w14:textId="77777777" w:rsidR="00A147C2" w:rsidRPr="00830A49" w:rsidRDefault="00A147C2" w:rsidP="007C03B9">
            <w:pPr>
              <w:jc w:val="both"/>
              <w:rPr>
                <w:rFonts w:ascii="Calibri" w:hAnsi="Calibri"/>
              </w:rPr>
            </w:pPr>
            <w:r w:rsidRPr="00830A49">
              <w:rPr>
                <w:rFonts w:ascii="Calibri" w:hAnsi="Calibri"/>
              </w:rPr>
              <w:t>Witness</w:t>
            </w:r>
          </w:p>
        </w:tc>
      </w:tr>
    </w:tbl>
    <w:p w14:paraId="25A92E4C" w14:textId="77777777" w:rsidR="00A147C2" w:rsidRPr="00066992" w:rsidRDefault="00A147C2" w:rsidP="007C03B9">
      <w:pPr>
        <w:pStyle w:val="Heading1"/>
        <w:spacing w:before="0"/>
        <w:jc w:val="both"/>
        <w:rPr>
          <w:rFonts w:ascii="Calibri" w:hAnsi="Calibri"/>
        </w:rPr>
      </w:pPr>
      <w:r w:rsidRPr="00066992">
        <w:rPr>
          <w:rFonts w:ascii="Calibri" w:hAnsi="Calibri"/>
        </w:rPr>
        <w:lastRenderedPageBreak/>
        <w:t>Schedule A: Terms and Conditions</w:t>
      </w:r>
    </w:p>
    <w:p w14:paraId="6661ED74" w14:textId="77777777" w:rsidR="00A147C2" w:rsidRPr="00830A49" w:rsidRDefault="00A147C2" w:rsidP="007C03B9">
      <w:pPr>
        <w:pStyle w:val="Heading2"/>
        <w:jc w:val="both"/>
        <w:rPr>
          <w:rFonts w:ascii="Calibri" w:hAnsi="Calibri"/>
        </w:rPr>
      </w:pPr>
      <w:r w:rsidRPr="00830A49">
        <w:rPr>
          <w:rFonts w:ascii="Calibri" w:hAnsi="Calibri"/>
        </w:rPr>
        <w:t>1.</w:t>
      </w:r>
      <w:r w:rsidRPr="00830A49">
        <w:rPr>
          <w:rFonts w:ascii="Calibri" w:hAnsi="Calibri"/>
        </w:rPr>
        <w:tab/>
        <w:t>Contractor’s Obligations</w:t>
      </w:r>
    </w:p>
    <w:tbl>
      <w:tblPr>
        <w:tblW w:w="0" w:type="auto"/>
        <w:tblLook w:val="01E0" w:firstRow="1" w:lastRow="1" w:firstColumn="1" w:lastColumn="1" w:noHBand="0" w:noVBand="0"/>
      </w:tblPr>
      <w:tblGrid>
        <w:gridCol w:w="611"/>
        <w:gridCol w:w="515"/>
        <w:gridCol w:w="7945"/>
      </w:tblGrid>
      <w:tr w:rsidR="00A147C2" w:rsidRPr="00830A49" w14:paraId="6038C4A0" w14:textId="77777777" w:rsidTr="007C03B9">
        <w:tc>
          <w:tcPr>
            <w:tcW w:w="618" w:type="dxa"/>
          </w:tcPr>
          <w:p w14:paraId="55DF5ECB"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69" w:type="dxa"/>
            <w:gridSpan w:val="2"/>
          </w:tcPr>
          <w:p w14:paraId="754481E9" w14:textId="77777777" w:rsidR="00A147C2" w:rsidRPr="00830A49" w:rsidRDefault="00A147C2" w:rsidP="007C03B9">
            <w:pPr>
              <w:spacing w:line="319" w:lineRule="auto"/>
              <w:jc w:val="both"/>
              <w:rPr>
                <w:rFonts w:ascii="Calibri" w:hAnsi="Calibri"/>
              </w:rPr>
            </w:pPr>
            <w:r w:rsidRPr="00830A49">
              <w:rPr>
                <w:rFonts w:ascii="Calibri" w:hAnsi="Calibri"/>
              </w:rPr>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A147C2" w:rsidRPr="00830A49" w14:paraId="69743244" w14:textId="77777777" w:rsidTr="007C03B9">
        <w:tc>
          <w:tcPr>
            <w:tcW w:w="618" w:type="dxa"/>
          </w:tcPr>
          <w:p w14:paraId="7CDC0710"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69" w:type="dxa"/>
            <w:gridSpan w:val="2"/>
          </w:tcPr>
          <w:p w14:paraId="2007E1F5" w14:textId="77777777" w:rsidR="00A147C2" w:rsidRPr="00830A49" w:rsidRDefault="00A147C2" w:rsidP="007C03B9">
            <w:pPr>
              <w:spacing w:after="160" w:line="319" w:lineRule="auto"/>
              <w:jc w:val="both"/>
              <w:rPr>
                <w:rFonts w:ascii="Calibri" w:hAnsi="Calibri"/>
              </w:rPr>
            </w:pPr>
            <w:r w:rsidRPr="00830A49">
              <w:rPr>
                <w:rFonts w:ascii="Calibri" w:hAnsi="Calibri"/>
              </w:rPr>
              <w:t xml:space="preserve">In consideration of </w:t>
            </w:r>
            <w:r>
              <w:rPr>
                <w:rFonts w:ascii="Calibri" w:hAnsi="Calibri"/>
              </w:rPr>
              <w:t xml:space="preserve">the </w:t>
            </w:r>
            <w:r w:rsidRPr="00830A49">
              <w:rPr>
                <w:rFonts w:ascii="Calibri" w:hAnsi="Calibri"/>
              </w:rPr>
              <w:t>payment of the Charges and subject to clause 5 the Contractor shall:</w:t>
            </w:r>
          </w:p>
        </w:tc>
      </w:tr>
      <w:tr w:rsidR="00A147C2" w:rsidRPr="00830A49" w14:paraId="63642C40" w14:textId="77777777" w:rsidTr="007C03B9">
        <w:tc>
          <w:tcPr>
            <w:tcW w:w="618" w:type="dxa"/>
          </w:tcPr>
          <w:p w14:paraId="29B958BC" w14:textId="77777777" w:rsidR="00A147C2" w:rsidRPr="00830A49" w:rsidRDefault="00A147C2" w:rsidP="007C03B9">
            <w:pPr>
              <w:jc w:val="both"/>
              <w:rPr>
                <w:rFonts w:ascii="Calibri" w:hAnsi="Calibri"/>
                <w:color w:val="0000FF"/>
              </w:rPr>
            </w:pPr>
          </w:p>
        </w:tc>
        <w:tc>
          <w:tcPr>
            <w:tcW w:w="519" w:type="dxa"/>
          </w:tcPr>
          <w:p w14:paraId="468DEBB4"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8150" w:type="dxa"/>
          </w:tcPr>
          <w:p w14:paraId="4D983633" w14:textId="0EE0734A" w:rsidR="00A147C2" w:rsidRPr="00830A49" w:rsidRDefault="00A147C2" w:rsidP="007C03B9">
            <w:pPr>
              <w:spacing w:after="160" w:line="319" w:lineRule="auto"/>
              <w:jc w:val="both"/>
              <w:rPr>
                <w:rFonts w:ascii="Calibri" w:hAnsi="Calibri"/>
              </w:rPr>
            </w:pPr>
            <w:r w:rsidRPr="00830A49">
              <w:rPr>
                <w:rFonts w:ascii="Calibri" w:hAnsi="Calibri"/>
              </w:rPr>
              <w:t xml:space="preserve">supply the Goods in accordance with the Specification, the RFT, the </w:t>
            </w:r>
            <w:r w:rsidR="00B36CF9">
              <w:rPr>
                <w:rFonts w:ascii="Calibri" w:hAnsi="Calibri"/>
              </w:rPr>
              <w:t>Contracting Authority</w:t>
            </w:r>
            <w:r w:rsidRPr="00830A49">
              <w:rPr>
                <w:rFonts w:ascii="Calibri" w:hAnsi="Calibri"/>
              </w:rPr>
              <w:t>’s directions and the terms of this Agreement;</w:t>
            </w:r>
          </w:p>
        </w:tc>
      </w:tr>
      <w:tr w:rsidR="00A147C2" w:rsidRPr="00830A49" w14:paraId="146BA3AC" w14:textId="77777777" w:rsidTr="007C03B9">
        <w:tc>
          <w:tcPr>
            <w:tcW w:w="618" w:type="dxa"/>
          </w:tcPr>
          <w:p w14:paraId="15027868" w14:textId="77777777" w:rsidR="00A147C2" w:rsidRPr="00830A49" w:rsidRDefault="00A147C2" w:rsidP="007C03B9">
            <w:pPr>
              <w:jc w:val="both"/>
              <w:rPr>
                <w:rFonts w:ascii="Calibri" w:hAnsi="Calibri"/>
                <w:color w:val="0000FF"/>
              </w:rPr>
            </w:pPr>
          </w:p>
        </w:tc>
        <w:tc>
          <w:tcPr>
            <w:tcW w:w="519" w:type="dxa"/>
          </w:tcPr>
          <w:p w14:paraId="1AD1E980"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8150" w:type="dxa"/>
          </w:tcPr>
          <w:p w14:paraId="01F7A46D" w14:textId="6DFBD5B3" w:rsidR="00A147C2" w:rsidRPr="00830A49" w:rsidRDefault="00A147C2" w:rsidP="007C03B9">
            <w:pPr>
              <w:spacing w:after="160" w:line="319" w:lineRule="auto"/>
              <w:jc w:val="both"/>
              <w:rPr>
                <w:rFonts w:ascii="Calibri" w:hAnsi="Calibri"/>
              </w:rPr>
            </w:pPr>
            <w:r w:rsidRPr="00830A49">
              <w:rPr>
                <w:rFonts w:ascii="Calibri" w:hAnsi="Calibri"/>
              </w:rPr>
              <w:t xml:space="preserve">comply with and implement any policies, guidelines and/or any project governance protocols issued by the </w:t>
            </w:r>
            <w:r w:rsidR="00B36CF9">
              <w:rPr>
                <w:rFonts w:ascii="Calibri" w:hAnsi="Calibri"/>
              </w:rPr>
              <w:t>Contracting Authority</w:t>
            </w:r>
            <w:r w:rsidRPr="00830A49">
              <w:rPr>
                <w:rFonts w:ascii="Calibri" w:hAnsi="Calibri"/>
              </w:rPr>
              <w:t xml:space="preserve"> from time to time and notified to the Contractor in writing;</w:t>
            </w:r>
          </w:p>
        </w:tc>
      </w:tr>
      <w:tr w:rsidR="00A147C2" w:rsidRPr="00830A49" w14:paraId="11FD4095" w14:textId="77777777" w:rsidTr="007C03B9">
        <w:tc>
          <w:tcPr>
            <w:tcW w:w="618" w:type="dxa"/>
          </w:tcPr>
          <w:p w14:paraId="0072A833" w14:textId="77777777" w:rsidR="00A147C2" w:rsidRPr="00830A49" w:rsidRDefault="00A147C2" w:rsidP="007C03B9">
            <w:pPr>
              <w:jc w:val="both"/>
              <w:rPr>
                <w:rFonts w:ascii="Calibri" w:hAnsi="Calibri"/>
                <w:color w:val="0000FF"/>
              </w:rPr>
            </w:pPr>
          </w:p>
        </w:tc>
        <w:tc>
          <w:tcPr>
            <w:tcW w:w="519" w:type="dxa"/>
          </w:tcPr>
          <w:p w14:paraId="49AB652C" w14:textId="77777777" w:rsidR="00A147C2" w:rsidRPr="00830A49" w:rsidRDefault="00A147C2" w:rsidP="007C03B9">
            <w:pPr>
              <w:spacing w:line="319" w:lineRule="auto"/>
              <w:jc w:val="both"/>
              <w:rPr>
                <w:rFonts w:ascii="Calibri" w:hAnsi="Calibri"/>
              </w:rPr>
            </w:pPr>
            <w:r w:rsidRPr="00830A49">
              <w:rPr>
                <w:rFonts w:ascii="Calibri" w:hAnsi="Calibri"/>
              </w:rPr>
              <w:t>3.</w:t>
            </w:r>
          </w:p>
        </w:tc>
        <w:tc>
          <w:tcPr>
            <w:tcW w:w="8150" w:type="dxa"/>
          </w:tcPr>
          <w:p w14:paraId="4F552F1D" w14:textId="40667C63" w:rsidR="00A147C2" w:rsidRPr="00830A49" w:rsidRDefault="00A147C2" w:rsidP="007C03B9">
            <w:pPr>
              <w:spacing w:after="160" w:line="319" w:lineRule="auto"/>
              <w:jc w:val="both"/>
              <w:rPr>
                <w:rFonts w:ascii="Calibri" w:hAnsi="Calibri"/>
              </w:rPr>
            </w:pPr>
            <w:r w:rsidRPr="00830A49">
              <w:rPr>
                <w:rFonts w:ascii="Calibri" w:hAnsi="Calibri"/>
              </w:rPr>
              <w:t xml:space="preserve">comply with all local security and health and safety arrangements as notified to it by the </w:t>
            </w:r>
            <w:r w:rsidR="00B36CF9">
              <w:rPr>
                <w:rFonts w:ascii="Calibri" w:hAnsi="Calibri"/>
              </w:rPr>
              <w:t>Contracting Authority</w:t>
            </w:r>
            <w:r w:rsidRPr="00830A49">
              <w:rPr>
                <w:rFonts w:ascii="Calibri" w:hAnsi="Calibri"/>
              </w:rPr>
              <w:t>; and</w:t>
            </w:r>
          </w:p>
        </w:tc>
      </w:tr>
      <w:tr w:rsidR="00A147C2" w:rsidRPr="00830A49" w14:paraId="6ACDBA75" w14:textId="77777777" w:rsidTr="007C03B9">
        <w:tc>
          <w:tcPr>
            <w:tcW w:w="618" w:type="dxa"/>
          </w:tcPr>
          <w:p w14:paraId="3BA34DD3" w14:textId="77777777" w:rsidR="00A147C2" w:rsidRPr="00830A49" w:rsidRDefault="00A147C2" w:rsidP="007C03B9">
            <w:pPr>
              <w:jc w:val="both"/>
              <w:rPr>
                <w:rFonts w:ascii="Calibri" w:hAnsi="Calibri"/>
                <w:color w:val="0000FF"/>
              </w:rPr>
            </w:pPr>
          </w:p>
        </w:tc>
        <w:tc>
          <w:tcPr>
            <w:tcW w:w="519" w:type="dxa"/>
          </w:tcPr>
          <w:p w14:paraId="02ED6C40" w14:textId="77777777" w:rsidR="00A147C2" w:rsidRPr="00830A49" w:rsidRDefault="00A147C2" w:rsidP="007C03B9">
            <w:pPr>
              <w:spacing w:line="319" w:lineRule="auto"/>
              <w:jc w:val="both"/>
              <w:rPr>
                <w:rFonts w:ascii="Calibri" w:hAnsi="Calibri"/>
              </w:rPr>
            </w:pPr>
            <w:r w:rsidRPr="00830A49">
              <w:rPr>
                <w:rFonts w:ascii="Calibri" w:hAnsi="Calibri"/>
              </w:rPr>
              <w:t>4.</w:t>
            </w:r>
          </w:p>
        </w:tc>
        <w:tc>
          <w:tcPr>
            <w:tcW w:w="8150" w:type="dxa"/>
          </w:tcPr>
          <w:p w14:paraId="695E897F" w14:textId="77777777" w:rsidR="00A147C2" w:rsidRPr="00830A49" w:rsidRDefault="00A147C2" w:rsidP="007C03B9">
            <w:pPr>
              <w:spacing w:after="160" w:line="319" w:lineRule="auto"/>
              <w:jc w:val="both"/>
              <w:rPr>
                <w:rFonts w:ascii="Calibri" w:hAnsi="Calibri"/>
              </w:rPr>
            </w:pPr>
            <w:r w:rsidRPr="00830A49">
              <w:rPr>
                <w:rFonts w:ascii="Calibri" w:hAnsi="Calibri"/>
              </w:rPr>
              <w:t>supply the Goods in accordance with good industry practice and comply with all applicabl</w:t>
            </w:r>
            <w:r w:rsidRPr="003215FF">
              <w:rPr>
                <w:rFonts w:ascii="Calibri" w:hAnsi="Calibri"/>
              </w:rPr>
              <w:t xml:space="preserve">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w:t>
            </w:r>
            <w:r>
              <w:rPr>
                <w:rFonts w:ascii="Calibri" w:hAnsi="Calibri"/>
              </w:rPr>
              <w:t>Annex X</w:t>
            </w:r>
            <w:r w:rsidRPr="00D20BEF">
              <w:rPr>
                <w:rFonts w:ascii="Calibri" w:hAnsi="Calibri"/>
              </w:rPr>
              <w:t xml:space="preserve"> of </w:t>
            </w:r>
            <w:r>
              <w:rPr>
                <w:rFonts w:ascii="Calibri" w:hAnsi="Calibri"/>
              </w:rPr>
              <w:t>Directive 2014/24/EU</w:t>
            </w:r>
            <w:r w:rsidRPr="003215FF">
              <w:rPr>
                <w:rFonts w:ascii="Calibri" w:hAnsi="Calibri"/>
              </w:rPr>
              <w:t>. T</w:t>
            </w:r>
            <w:r w:rsidRPr="00830A49">
              <w:rPr>
                <w:rFonts w:ascii="Calibri" w:hAnsi="Calibri"/>
              </w:rPr>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A147C2" w:rsidRPr="00830A49" w14:paraId="7AD06AD2" w14:textId="77777777" w:rsidTr="007C03B9">
        <w:tc>
          <w:tcPr>
            <w:tcW w:w="618" w:type="dxa"/>
          </w:tcPr>
          <w:p w14:paraId="71770BDE"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669" w:type="dxa"/>
            <w:gridSpan w:val="2"/>
          </w:tcPr>
          <w:p w14:paraId="7F0F3D1B" w14:textId="77777777" w:rsidR="00A147C2" w:rsidRDefault="00A147C2" w:rsidP="007C03B9">
            <w:pPr>
              <w:spacing w:line="319" w:lineRule="auto"/>
              <w:jc w:val="both"/>
              <w:rPr>
                <w:rFonts w:ascii="Calibri" w:hAnsi="Calibri"/>
              </w:rPr>
            </w:pPr>
            <w:r w:rsidRPr="00830A49">
              <w:rPr>
                <w:rFonts w:ascii="Calibri" w:hAnsi="Calibri"/>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rPr>
                <w:rFonts w:ascii="Calibri" w:hAnsi="Calibri"/>
              </w:rPr>
              <w:t xml:space="preserve">, including but not limited to clause 1B(4) above, </w:t>
            </w:r>
            <w:r w:rsidRPr="00830A49">
              <w:rPr>
                <w:rFonts w:ascii="Calibri" w:hAnsi="Calibri"/>
              </w:rPr>
              <w:t xml:space="preserve"> to the extent that it or they are retained by the Contractor.</w:t>
            </w:r>
          </w:p>
          <w:p w14:paraId="06A81F96" w14:textId="77777777" w:rsidR="00A147C2" w:rsidRPr="00830A49" w:rsidRDefault="00A147C2" w:rsidP="007C03B9">
            <w:pPr>
              <w:spacing w:line="319" w:lineRule="auto"/>
              <w:jc w:val="both"/>
              <w:rPr>
                <w:rFonts w:ascii="Calibri" w:hAnsi="Calibri"/>
              </w:rPr>
            </w:pPr>
          </w:p>
        </w:tc>
      </w:tr>
      <w:tr w:rsidR="00A147C2" w:rsidRPr="00830A49" w14:paraId="01D3C3BC" w14:textId="77777777" w:rsidTr="007C03B9">
        <w:tc>
          <w:tcPr>
            <w:tcW w:w="618" w:type="dxa"/>
          </w:tcPr>
          <w:p w14:paraId="289EF65F" w14:textId="77777777" w:rsidR="00A147C2" w:rsidRDefault="00A147C2" w:rsidP="007C03B9">
            <w:pPr>
              <w:jc w:val="both"/>
              <w:rPr>
                <w:rFonts w:ascii="Calibri" w:hAnsi="Calibri"/>
                <w:color w:val="0000FF"/>
              </w:rPr>
            </w:pPr>
            <w:r w:rsidRPr="00830A49">
              <w:rPr>
                <w:rFonts w:ascii="Calibri" w:hAnsi="Calibri"/>
                <w:color w:val="0000FF"/>
              </w:rPr>
              <w:lastRenderedPageBreak/>
              <w:t>D.</w:t>
            </w:r>
          </w:p>
          <w:p w14:paraId="755E6C8E" w14:textId="77777777" w:rsidR="00A147C2" w:rsidRDefault="00A147C2" w:rsidP="007C03B9">
            <w:pPr>
              <w:jc w:val="both"/>
              <w:rPr>
                <w:rFonts w:ascii="Calibri" w:hAnsi="Calibri"/>
                <w:color w:val="0000FF"/>
              </w:rPr>
            </w:pPr>
          </w:p>
          <w:p w14:paraId="42777FD1" w14:textId="77777777" w:rsidR="00A147C2" w:rsidRDefault="00A147C2" w:rsidP="007C03B9">
            <w:pPr>
              <w:jc w:val="both"/>
              <w:rPr>
                <w:rFonts w:ascii="Calibri" w:hAnsi="Calibri"/>
                <w:color w:val="0000FF"/>
              </w:rPr>
            </w:pPr>
          </w:p>
          <w:p w14:paraId="7D6F550E" w14:textId="77777777" w:rsidR="00A147C2" w:rsidRDefault="00A147C2" w:rsidP="007C03B9">
            <w:pPr>
              <w:jc w:val="both"/>
              <w:rPr>
                <w:rFonts w:ascii="Calibri" w:hAnsi="Calibri"/>
                <w:color w:val="0000FF"/>
              </w:rPr>
            </w:pPr>
          </w:p>
          <w:p w14:paraId="331EFC03" w14:textId="77777777" w:rsidR="00A147C2" w:rsidRDefault="00A147C2" w:rsidP="007C03B9">
            <w:pPr>
              <w:jc w:val="both"/>
              <w:rPr>
                <w:rFonts w:ascii="Calibri" w:hAnsi="Calibri"/>
                <w:color w:val="0000FF"/>
              </w:rPr>
            </w:pPr>
          </w:p>
          <w:p w14:paraId="6F7EF633" w14:textId="77777777" w:rsidR="00A147C2" w:rsidRDefault="00A147C2" w:rsidP="007C03B9">
            <w:pPr>
              <w:jc w:val="both"/>
              <w:rPr>
                <w:rFonts w:ascii="Calibri" w:hAnsi="Calibri"/>
                <w:color w:val="0000FF"/>
              </w:rPr>
            </w:pPr>
          </w:p>
          <w:p w14:paraId="74B7F77D" w14:textId="77777777" w:rsidR="00A147C2" w:rsidRPr="00830A49" w:rsidRDefault="00A147C2" w:rsidP="007C03B9">
            <w:pPr>
              <w:spacing w:line="360" w:lineRule="auto"/>
              <w:jc w:val="both"/>
              <w:rPr>
                <w:rFonts w:ascii="Calibri" w:hAnsi="Calibri"/>
                <w:color w:val="0000FF"/>
              </w:rPr>
            </w:pPr>
            <w:r>
              <w:rPr>
                <w:rFonts w:ascii="Calibri" w:hAnsi="Calibri"/>
                <w:color w:val="0000FF"/>
              </w:rPr>
              <w:t>E.</w:t>
            </w:r>
          </w:p>
        </w:tc>
        <w:tc>
          <w:tcPr>
            <w:tcW w:w="8669" w:type="dxa"/>
            <w:gridSpan w:val="2"/>
          </w:tcPr>
          <w:p w14:paraId="6798950B" w14:textId="714229D0" w:rsidR="00A147C2" w:rsidRDefault="00A147C2" w:rsidP="007C03B9">
            <w:pPr>
              <w:spacing w:line="319" w:lineRule="auto"/>
              <w:jc w:val="both"/>
              <w:rPr>
                <w:rFonts w:ascii="Calibri" w:hAnsi="Calibri"/>
              </w:rPr>
            </w:pPr>
            <w:r>
              <w:rPr>
                <w:rFonts w:ascii="Calibri" w:hAnsi="Calibri"/>
              </w:rPr>
              <w:t xml:space="preserve">Without prejudice to clause 1C, </w:t>
            </w:r>
            <w:r w:rsidRPr="003B7372">
              <w:rPr>
                <w:rFonts w:ascii="Calibri" w:hAnsi="Calibri"/>
              </w:rPr>
              <w:t xml:space="preserve">where the </w:t>
            </w:r>
            <w:r w:rsidR="00B36CF9">
              <w:rPr>
                <w:rFonts w:ascii="Calibri" w:hAnsi="Calibri"/>
              </w:rPr>
              <w:t>Contracting Authority</w:t>
            </w:r>
            <w:r w:rsidRPr="003B7372">
              <w:rPr>
                <w:rFonts w:ascii="Calibri" w:hAnsi="Calibri"/>
              </w:rPr>
              <w:t xml:space="preserve"> becomes aware that any of the exclusi</w:t>
            </w:r>
            <w:r>
              <w:rPr>
                <w:rFonts w:ascii="Calibri" w:hAnsi="Calibri"/>
              </w:rPr>
              <w:t>on grounds set out in Article 57</w:t>
            </w:r>
            <w:r w:rsidRPr="003B7372">
              <w:rPr>
                <w:rFonts w:ascii="Calibri" w:hAnsi="Calibri"/>
              </w:rPr>
              <w:t xml:space="preserve"> of EU Directive 2014/24/EU </w:t>
            </w:r>
            <w:r>
              <w:rPr>
                <w:rFonts w:ascii="Calibri" w:hAnsi="Calibri"/>
              </w:rPr>
              <w:t xml:space="preserve">apply to any Subcontractor, the </w:t>
            </w:r>
            <w:r w:rsidR="00B36CF9">
              <w:rPr>
                <w:rFonts w:ascii="Calibri" w:hAnsi="Calibri"/>
              </w:rPr>
              <w:t>Contracting Authority</w:t>
            </w:r>
            <w:r>
              <w:rPr>
                <w:rFonts w:ascii="Calibri" w:hAnsi="Calibri"/>
              </w:rPr>
              <w:t xml:space="preserve">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p w14:paraId="3FDC4F1C" w14:textId="124AFF16" w:rsidR="00A147C2" w:rsidRPr="00830A49" w:rsidRDefault="00A147C2" w:rsidP="007C03B9">
            <w:pPr>
              <w:spacing w:line="319" w:lineRule="auto"/>
              <w:jc w:val="both"/>
              <w:rPr>
                <w:rFonts w:ascii="Calibri" w:hAnsi="Calibri"/>
              </w:rPr>
            </w:pPr>
            <w:r>
              <w:rPr>
                <w:rFonts w:ascii="Calibri" w:hAnsi="Calibri"/>
              </w:rPr>
              <w:t>Du</w:t>
            </w:r>
            <w:r w:rsidRPr="00514373">
              <w:rPr>
                <w:rFonts w:ascii="Calibri" w:hAnsi="Calibri"/>
              </w:rPr>
              <w:t xml:space="preserve">ring this Agreement the Contractor shall be an independent contractor and not the employee of the </w:t>
            </w:r>
            <w:r w:rsidR="00B36CF9">
              <w:rPr>
                <w:rFonts w:ascii="Calibri" w:hAnsi="Calibri"/>
              </w:rPr>
              <w:t>Contracting Authority</w:t>
            </w:r>
            <w:r w:rsidRPr="00514373">
              <w:rPr>
                <w:rFonts w:ascii="Calibri" w:hAnsi="Calibri"/>
              </w:rPr>
              <w:t>.</w:t>
            </w:r>
            <w:r>
              <w:rPr>
                <w:rFonts w:ascii="Calibri" w:hAnsi="Calibri"/>
              </w:rPr>
              <w:t xml:space="preserve"> </w:t>
            </w:r>
            <w:r w:rsidRPr="00514373">
              <w:rPr>
                <w:rFonts w:ascii="Calibri" w:hAnsi="Calibri"/>
              </w:rPr>
              <w:t xml:space="preserve"> Neither Party shall have any authority to bind or commit the other. Nothing herein shall be deemed or construed to create a joint venture, partnership, and/or fiduciary or other relationship between the Parties for any purpose. </w:t>
            </w:r>
            <w:r>
              <w:rPr>
                <w:rFonts w:ascii="Calibri" w:hAnsi="Calibri"/>
              </w:rPr>
              <w:t xml:space="preserve"> </w:t>
            </w:r>
            <w:r w:rsidRPr="00514373">
              <w:rPr>
                <w:rFonts w:ascii="Calibri" w:hAnsi="Calibri"/>
              </w:rPr>
              <w:t xml:space="preserve">The officers, employees or agents of the Contractor are not and shall not hold themselves out to be (and shall not be held out by the Contractor as being) servants or agents of the </w:t>
            </w:r>
            <w:r w:rsidR="00B36CF9">
              <w:rPr>
                <w:rFonts w:ascii="Calibri" w:hAnsi="Calibri"/>
              </w:rPr>
              <w:t>Contracting Authority</w:t>
            </w:r>
            <w:r w:rsidRPr="00514373">
              <w:rPr>
                <w:rFonts w:ascii="Calibri" w:hAnsi="Calibri"/>
              </w:rPr>
              <w:t xml:space="preserve"> for any purposes whatsoe</w:t>
            </w:r>
            <w:r>
              <w:rPr>
                <w:rFonts w:ascii="Calibri" w:hAnsi="Calibri"/>
              </w:rPr>
              <w:t>ver.</w:t>
            </w:r>
          </w:p>
        </w:tc>
      </w:tr>
      <w:tr w:rsidR="00A147C2" w:rsidRPr="00830A49" w14:paraId="1EF4EDB1" w14:textId="77777777" w:rsidTr="007C03B9">
        <w:tc>
          <w:tcPr>
            <w:tcW w:w="618" w:type="dxa"/>
          </w:tcPr>
          <w:p w14:paraId="3408BF9D" w14:textId="77777777" w:rsidR="00A147C2" w:rsidRPr="00830A49" w:rsidRDefault="00A147C2" w:rsidP="007C03B9">
            <w:pPr>
              <w:jc w:val="both"/>
              <w:rPr>
                <w:rFonts w:ascii="Calibri" w:hAnsi="Calibri"/>
                <w:color w:val="0000FF"/>
              </w:rPr>
            </w:pPr>
            <w:r>
              <w:rPr>
                <w:rFonts w:ascii="Calibri" w:hAnsi="Calibri"/>
                <w:color w:val="0000FF"/>
              </w:rPr>
              <w:t>F</w:t>
            </w:r>
            <w:r w:rsidRPr="00830A49">
              <w:rPr>
                <w:rFonts w:ascii="Calibri" w:hAnsi="Calibri"/>
                <w:color w:val="0000FF"/>
              </w:rPr>
              <w:t>.</w:t>
            </w:r>
          </w:p>
        </w:tc>
        <w:tc>
          <w:tcPr>
            <w:tcW w:w="8669" w:type="dxa"/>
            <w:gridSpan w:val="2"/>
          </w:tcPr>
          <w:p w14:paraId="2FCB2270" w14:textId="62289F78"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acknowledges that the Contractor may from time to time be dependent on the </w:t>
            </w:r>
            <w:r w:rsidR="00B36CF9">
              <w:rPr>
                <w:rFonts w:ascii="Calibri" w:hAnsi="Calibri"/>
              </w:rPr>
              <w:t>Contracting Authority</w:t>
            </w:r>
            <w:r w:rsidRPr="00830A49">
              <w:rPr>
                <w:rFonts w:ascii="Calibri" w:hAnsi="Calibri"/>
              </w:rPr>
              <w:t xml:space="preserve"> to facilitate the Contractor in the carrying out of its duties under this Agreement. The </w:t>
            </w:r>
            <w:r w:rsidR="00B36CF9">
              <w:rPr>
                <w:rFonts w:ascii="Calibri" w:hAnsi="Calibri"/>
              </w:rPr>
              <w:t>Contracting Authority</w:t>
            </w:r>
            <w:r w:rsidRPr="00830A49">
              <w:rPr>
                <w:rFonts w:ascii="Calibri" w:hAnsi="Calibri"/>
              </w:rPr>
              <w:t xml:space="preserve"> agrees to use its reasonable endeavours to so facilitate the Contractor within the timescales and in the manner agreed by it in writing in accordance with clause 11.</w:t>
            </w:r>
          </w:p>
        </w:tc>
      </w:tr>
      <w:tr w:rsidR="00A147C2" w:rsidRPr="00830A49" w14:paraId="407E9A17" w14:textId="77777777" w:rsidTr="007C03B9">
        <w:tc>
          <w:tcPr>
            <w:tcW w:w="618" w:type="dxa"/>
          </w:tcPr>
          <w:p w14:paraId="354F7253" w14:textId="77777777" w:rsidR="00A147C2" w:rsidRPr="00830A49" w:rsidRDefault="00A147C2" w:rsidP="007C03B9">
            <w:pPr>
              <w:jc w:val="both"/>
              <w:rPr>
                <w:rFonts w:ascii="Calibri" w:hAnsi="Calibri"/>
                <w:color w:val="0000FF"/>
              </w:rPr>
            </w:pPr>
            <w:r>
              <w:rPr>
                <w:rFonts w:ascii="Calibri" w:hAnsi="Calibri"/>
                <w:color w:val="0000FF"/>
              </w:rPr>
              <w:t>G</w:t>
            </w:r>
            <w:r w:rsidRPr="002750E0">
              <w:rPr>
                <w:rFonts w:ascii="Calibri" w:hAnsi="Calibri"/>
                <w:color w:val="0000FF"/>
              </w:rPr>
              <w:t>.</w:t>
            </w:r>
          </w:p>
        </w:tc>
        <w:tc>
          <w:tcPr>
            <w:tcW w:w="8669" w:type="dxa"/>
            <w:gridSpan w:val="2"/>
          </w:tcPr>
          <w:p w14:paraId="43E19785" w14:textId="1582E75B" w:rsidR="00A147C2" w:rsidRPr="00830A49" w:rsidRDefault="00A147C2" w:rsidP="007C03B9">
            <w:pPr>
              <w:spacing w:line="319" w:lineRule="auto"/>
              <w:jc w:val="both"/>
              <w:rPr>
                <w:rFonts w:ascii="Calibri" w:hAnsi="Calibri"/>
              </w:rPr>
            </w:pPr>
            <w:r w:rsidRPr="00830A49">
              <w:rPr>
                <w:rFonts w:ascii="Calibri" w:hAnsi="Calibri"/>
              </w:rPr>
              <w:t xml:space="preserve">The Contractor agrees that any information relating to this Agreement and / or the performance of this Agreement may be passed by the </w:t>
            </w:r>
            <w:r w:rsidR="00B36CF9">
              <w:rPr>
                <w:rFonts w:ascii="Calibri" w:hAnsi="Calibri"/>
              </w:rPr>
              <w:t>Contracting Authority</w:t>
            </w:r>
            <w:r w:rsidRPr="00830A49">
              <w:rPr>
                <w:rFonts w:ascii="Calibri" w:hAnsi="Calibri"/>
              </w:rPr>
              <w:t xml:space="preserve"> to the Office of Government Procurement (“OGP”) and that the OGP may use this information in the analysis and reporting of spend data including the preparation and publishing of reports.</w:t>
            </w:r>
          </w:p>
        </w:tc>
      </w:tr>
    </w:tbl>
    <w:p w14:paraId="53EA36DA" w14:textId="77777777" w:rsidR="00A147C2" w:rsidRPr="00830A49" w:rsidRDefault="00A147C2" w:rsidP="007C03B9">
      <w:pPr>
        <w:pStyle w:val="Heading2"/>
        <w:jc w:val="both"/>
        <w:rPr>
          <w:rFonts w:ascii="Calibri" w:hAnsi="Calibri"/>
        </w:rPr>
      </w:pPr>
      <w:r w:rsidRPr="00830A49">
        <w:rPr>
          <w:rFonts w:ascii="Calibri" w:hAnsi="Calibri"/>
        </w:rPr>
        <w:t>2.</w:t>
      </w:r>
      <w:r w:rsidRPr="00830A49">
        <w:rPr>
          <w:rFonts w:ascii="Calibri" w:hAnsi="Calibri"/>
        </w:rPr>
        <w:tab/>
        <w:t>The Goods</w:t>
      </w:r>
    </w:p>
    <w:tbl>
      <w:tblPr>
        <w:tblW w:w="0" w:type="auto"/>
        <w:tblLook w:val="01E0" w:firstRow="1" w:lastRow="1" w:firstColumn="1" w:lastColumn="1" w:noHBand="0" w:noVBand="0"/>
      </w:tblPr>
      <w:tblGrid>
        <w:gridCol w:w="613"/>
        <w:gridCol w:w="515"/>
        <w:gridCol w:w="7943"/>
      </w:tblGrid>
      <w:tr w:rsidR="00A147C2" w:rsidRPr="00830A49" w14:paraId="5256CEB4" w14:textId="77777777" w:rsidTr="004E28AF">
        <w:tc>
          <w:tcPr>
            <w:tcW w:w="613" w:type="dxa"/>
          </w:tcPr>
          <w:p w14:paraId="5B472282"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458" w:type="dxa"/>
            <w:gridSpan w:val="2"/>
          </w:tcPr>
          <w:p w14:paraId="5303C2D9" w14:textId="77777777" w:rsidR="00A147C2" w:rsidRPr="00830A49" w:rsidRDefault="00A147C2" w:rsidP="007C03B9">
            <w:pPr>
              <w:spacing w:line="319" w:lineRule="auto"/>
              <w:jc w:val="both"/>
              <w:rPr>
                <w:rFonts w:ascii="Calibri" w:hAnsi="Calibri"/>
              </w:rPr>
            </w:pPr>
            <w:r w:rsidRPr="00830A49">
              <w:rPr>
                <w:rFonts w:ascii="Calibri" w:hAnsi="Calibri"/>
              </w:rPr>
              <w:t>The Contractor shall deliver the Goods at the time(s), to the location(s) and on the date(s) specified in the Specification or otherwise agreed in writing between the Parties.</w:t>
            </w:r>
          </w:p>
        </w:tc>
      </w:tr>
      <w:tr w:rsidR="00A147C2" w:rsidRPr="00830A49" w14:paraId="3A442BFE" w14:textId="77777777" w:rsidTr="004E28AF">
        <w:tc>
          <w:tcPr>
            <w:tcW w:w="613" w:type="dxa"/>
          </w:tcPr>
          <w:p w14:paraId="6744C15B"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458" w:type="dxa"/>
            <w:gridSpan w:val="2"/>
          </w:tcPr>
          <w:p w14:paraId="53BAA476" w14:textId="77777777" w:rsidR="00A147C2" w:rsidRPr="00830A49" w:rsidRDefault="00A147C2" w:rsidP="007C03B9">
            <w:pPr>
              <w:spacing w:line="319" w:lineRule="auto"/>
              <w:jc w:val="both"/>
              <w:rPr>
                <w:rFonts w:ascii="Calibri" w:hAnsi="Calibri"/>
              </w:rPr>
            </w:pPr>
            <w:r w:rsidRPr="00830A49">
              <w:rPr>
                <w:rFonts w:ascii="Calibri" w:hAnsi="Calibri"/>
              </w:rPr>
              <w:t>Unless otherwise stated in the Specification:</w:t>
            </w:r>
          </w:p>
        </w:tc>
      </w:tr>
      <w:tr w:rsidR="00A147C2" w:rsidRPr="00830A49" w14:paraId="4AC830BE" w14:textId="77777777" w:rsidTr="004E28AF">
        <w:tc>
          <w:tcPr>
            <w:tcW w:w="613" w:type="dxa"/>
          </w:tcPr>
          <w:p w14:paraId="6458830B" w14:textId="77777777" w:rsidR="00A147C2" w:rsidRPr="00830A49" w:rsidRDefault="00A147C2" w:rsidP="007C03B9">
            <w:pPr>
              <w:jc w:val="both"/>
              <w:rPr>
                <w:rFonts w:ascii="Calibri" w:hAnsi="Calibri"/>
                <w:color w:val="0000FF"/>
              </w:rPr>
            </w:pPr>
          </w:p>
        </w:tc>
        <w:tc>
          <w:tcPr>
            <w:tcW w:w="515" w:type="dxa"/>
          </w:tcPr>
          <w:p w14:paraId="32A819AF"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7943" w:type="dxa"/>
          </w:tcPr>
          <w:p w14:paraId="75EE1C7F" w14:textId="5C813724" w:rsidR="00A147C2" w:rsidRPr="00830A49" w:rsidRDefault="00A147C2" w:rsidP="007C03B9">
            <w:pPr>
              <w:spacing w:line="319" w:lineRule="auto"/>
              <w:jc w:val="both"/>
              <w:rPr>
                <w:rFonts w:ascii="Calibri" w:hAnsi="Calibri"/>
              </w:rPr>
            </w:pPr>
            <w:r w:rsidRPr="00830A49">
              <w:rPr>
                <w:rFonts w:ascii="Calibri" w:hAnsi="Calibri"/>
              </w:rPr>
              <w:t xml:space="preserve">Where the Goods are delivered by the Contractor, the point of delivery shall be when the Goods are removed from the transporting vehicle at the </w:t>
            </w:r>
            <w:r w:rsidR="00B36CF9">
              <w:rPr>
                <w:rFonts w:ascii="Calibri" w:hAnsi="Calibri"/>
              </w:rPr>
              <w:t>Contracting Authority</w:t>
            </w:r>
            <w:r w:rsidRPr="00830A49">
              <w:rPr>
                <w:rFonts w:ascii="Calibri" w:hAnsi="Calibri"/>
              </w:rPr>
              <w:t xml:space="preserve">’s premises as notified to the Contractor. Where the Goods are collected by the </w:t>
            </w:r>
            <w:r w:rsidR="00B36CF9">
              <w:rPr>
                <w:rFonts w:ascii="Calibri" w:hAnsi="Calibri"/>
              </w:rPr>
              <w:t>Contracting Authority</w:t>
            </w:r>
            <w:r w:rsidRPr="00830A49">
              <w:rPr>
                <w:rFonts w:ascii="Calibri" w:hAnsi="Calibri"/>
              </w:rPr>
              <w:t xml:space="preserve">, the point of delivery shall be when the Goods are loaded on the </w:t>
            </w:r>
            <w:r w:rsidR="00B36CF9">
              <w:rPr>
                <w:rFonts w:ascii="Calibri" w:hAnsi="Calibri"/>
              </w:rPr>
              <w:t>Contracting Authority</w:t>
            </w:r>
            <w:r w:rsidRPr="00830A49">
              <w:rPr>
                <w:rFonts w:ascii="Calibri" w:hAnsi="Calibri"/>
              </w:rPr>
              <w:t>’s vehicle.</w:t>
            </w:r>
          </w:p>
        </w:tc>
      </w:tr>
      <w:tr w:rsidR="00A147C2" w:rsidRPr="00830A49" w14:paraId="5E5FB908" w14:textId="77777777" w:rsidTr="004E28AF">
        <w:tc>
          <w:tcPr>
            <w:tcW w:w="613" w:type="dxa"/>
          </w:tcPr>
          <w:p w14:paraId="7D02C58E" w14:textId="77777777" w:rsidR="00A147C2" w:rsidRPr="00830A49" w:rsidRDefault="00A147C2" w:rsidP="007C03B9">
            <w:pPr>
              <w:jc w:val="both"/>
              <w:rPr>
                <w:rFonts w:ascii="Calibri" w:hAnsi="Calibri"/>
                <w:color w:val="0000FF"/>
              </w:rPr>
            </w:pPr>
          </w:p>
        </w:tc>
        <w:tc>
          <w:tcPr>
            <w:tcW w:w="515" w:type="dxa"/>
          </w:tcPr>
          <w:p w14:paraId="6E61E54C"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7943" w:type="dxa"/>
          </w:tcPr>
          <w:p w14:paraId="3CA6999C" w14:textId="35B7C22F" w:rsidR="00A147C2" w:rsidRPr="00830A49" w:rsidRDefault="00A147C2" w:rsidP="007C03B9">
            <w:pPr>
              <w:spacing w:line="319" w:lineRule="auto"/>
              <w:jc w:val="both"/>
              <w:rPr>
                <w:rFonts w:ascii="Calibri" w:hAnsi="Calibri"/>
              </w:rPr>
            </w:pPr>
            <w:r w:rsidRPr="00830A49">
              <w:rPr>
                <w:rFonts w:ascii="Calibri" w:hAnsi="Calibri"/>
              </w:rPr>
              <w:t xml:space="preserve">Delivery shall include the unloading, stacking or installation of the Goods by the Contractor’s staff, agents or carriers at such place as the </w:t>
            </w:r>
            <w:r w:rsidR="00B36CF9">
              <w:rPr>
                <w:rFonts w:ascii="Calibri" w:hAnsi="Calibri"/>
              </w:rPr>
              <w:t>Contracting Authority</w:t>
            </w:r>
            <w:r w:rsidRPr="00830A49">
              <w:rPr>
                <w:rFonts w:ascii="Calibri" w:hAnsi="Calibri"/>
              </w:rPr>
              <w:t xml:space="preserve"> or a duly authorised person shall reasonably direct.</w:t>
            </w:r>
          </w:p>
        </w:tc>
      </w:tr>
      <w:tr w:rsidR="00A147C2" w:rsidRPr="00830A49" w14:paraId="6E6E0AF2" w14:textId="77777777" w:rsidTr="004E28AF">
        <w:tc>
          <w:tcPr>
            <w:tcW w:w="613" w:type="dxa"/>
          </w:tcPr>
          <w:p w14:paraId="194A4D10" w14:textId="77777777" w:rsidR="00A147C2" w:rsidRPr="00830A49" w:rsidRDefault="00A147C2" w:rsidP="007C03B9">
            <w:pPr>
              <w:jc w:val="both"/>
              <w:rPr>
                <w:rFonts w:ascii="Calibri" w:hAnsi="Calibri"/>
                <w:color w:val="0000FF"/>
              </w:rPr>
            </w:pPr>
          </w:p>
        </w:tc>
        <w:tc>
          <w:tcPr>
            <w:tcW w:w="515" w:type="dxa"/>
          </w:tcPr>
          <w:p w14:paraId="527B1A88" w14:textId="77777777" w:rsidR="00A147C2" w:rsidRPr="00830A49" w:rsidRDefault="00A147C2" w:rsidP="007C03B9">
            <w:pPr>
              <w:spacing w:line="319" w:lineRule="auto"/>
              <w:jc w:val="both"/>
              <w:rPr>
                <w:rFonts w:ascii="Calibri" w:hAnsi="Calibri"/>
              </w:rPr>
            </w:pPr>
            <w:r w:rsidRPr="00830A49">
              <w:rPr>
                <w:rFonts w:ascii="Calibri" w:hAnsi="Calibri"/>
              </w:rPr>
              <w:t>3.</w:t>
            </w:r>
          </w:p>
        </w:tc>
        <w:tc>
          <w:tcPr>
            <w:tcW w:w="7943" w:type="dxa"/>
          </w:tcPr>
          <w:p w14:paraId="57B5A454" w14:textId="7775EEB3" w:rsidR="00A147C2" w:rsidRPr="00830A49" w:rsidRDefault="00A147C2" w:rsidP="007C03B9">
            <w:pPr>
              <w:spacing w:line="319" w:lineRule="auto"/>
              <w:jc w:val="both"/>
              <w:rPr>
                <w:rFonts w:ascii="Calibri" w:hAnsi="Calibri"/>
              </w:rPr>
            </w:pPr>
            <w:r w:rsidRPr="00830A49">
              <w:rPr>
                <w:rFonts w:ascii="Calibri" w:hAnsi="Calibri"/>
              </w:rPr>
              <w:t xml:space="preserve">The Goods shall be packed and marked in a proper manner and in accordance with the </w:t>
            </w:r>
            <w:r w:rsidR="00B36CF9">
              <w:rPr>
                <w:rFonts w:ascii="Calibri" w:hAnsi="Calibri"/>
              </w:rPr>
              <w:t>Contracting Authority</w:t>
            </w:r>
            <w:r w:rsidRPr="00830A49">
              <w:rPr>
                <w:rFonts w:ascii="Calibri" w:hAnsi="Calibri"/>
              </w:rPr>
              <w: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A147C2" w:rsidRPr="00830A49" w14:paraId="709D563E" w14:textId="77777777" w:rsidTr="004E28AF">
        <w:tc>
          <w:tcPr>
            <w:tcW w:w="613" w:type="dxa"/>
          </w:tcPr>
          <w:p w14:paraId="0EA6DD5A" w14:textId="77777777" w:rsidR="00A147C2" w:rsidRPr="00830A49" w:rsidRDefault="00A147C2" w:rsidP="007C03B9">
            <w:pPr>
              <w:jc w:val="both"/>
              <w:rPr>
                <w:rFonts w:ascii="Calibri" w:hAnsi="Calibri"/>
                <w:color w:val="0000FF"/>
              </w:rPr>
            </w:pPr>
          </w:p>
        </w:tc>
        <w:tc>
          <w:tcPr>
            <w:tcW w:w="515" w:type="dxa"/>
          </w:tcPr>
          <w:p w14:paraId="32868DDA" w14:textId="77777777" w:rsidR="00A147C2" w:rsidRPr="00830A49" w:rsidRDefault="00A147C2" w:rsidP="007C03B9">
            <w:pPr>
              <w:spacing w:line="319" w:lineRule="auto"/>
              <w:jc w:val="both"/>
              <w:rPr>
                <w:rFonts w:ascii="Calibri" w:hAnsi="Calibri"/>
              </w:rPr>
            </w:pPr>
            <w:r w:rsidRPr="00830A49">
              <w:rPr>
                <w:rFonts w:ascii="Calibri" w:hAnsi="Calibri"/>
              </w:rPr>
              <w:t>4.</w:t>
            </w:r>
          </w:p>
        </w:tc>
        <w:tc>
          <w:tcPr>
            <w:tcW w:w="7943" w:type="dxa"/>
          </w:tcPr>
          <w:p w14:paraId="6EFCBAF6" w14:textId="48AF2500" w:rsidR="00A147C2" w:rsidRPr="00830A49" w:rsidRDefault="00A147C2" w:rsidP="007C03B9">
            <w:pPr>
              <w:spacing w:line="319" w:lineRule="auto"/>
              <w:jc w:val="both"/>
              <w:rPr>
                <w:rFonts w:ascii="Calibri" w:hAnsi="Calibri"/>
              </w:rPr>
            </w:pPr>
            <w:r w:rsidRPr="00830A49">
              <w:rPr>
                <w:rFonts w:ascii="Calibri" w:hAnsi="Calibri"/>
              </w:rPr>
              <w:t xml:space="preserve">Unless expressly agreed to the contrary, the </w:t>
            </w:r>
            <w:r w:rsidR="00B36CF9">
              <w:rPr>
                <w:rFonts w:ascii="Calibri" w:hAnsi="Calibri"/>
              </w:rPr>
              <w:t>Contracting Authority</w:t>
            </w:r>
            <w:r w:rsidRPr="00830A49">
              <w:rPr>
                <w:rFonts w:ascii="Calibri" w:hAnsi="Calibri"/>
              </w:rPr>
              <w:t xml:space="preserve"> shall not be obliged to accept delivery by instalments. If, however, the </w:t>
            </w:r>
            <w:r w:rsidR="00B36CF9">
              <w:rPr>
                <w:rFonts w:ascii="Calibri" w:hAnsi="Calibri"/>
              </w:rPr>
              <w:t>Contracting Authority</w:t>
            </w:r>
            <w:r w:rsidRPr="00830A49">
              <w:rPr>
                <w:rFonts w:ascii="Calibri" w:hAnsi="Calibri"/>
              </w:rPr>
              <w:t xml:space="preserve"> does specify or agree to delivery by instalments, delivery of any instalment later than the date specified or agreed for its delivery shall, without prejudice to other rights or remedies of the </w:t>
            </w:r>
            <w:r w:rsidR="00B36CF9">
              <w:rPr>
                <w:rFonts w:ascii="Calibri" w:hAnsi="Calibri"/>
              </w:rPr>
              <w:t>Contracting Authority</w:t>
            </w:r>
            <w:r w:rsidRPr="00830A49">
              <w:rPr>
                <w:rFonts w:ascii="Calibri" w:hAnsi="Calibri"/>
              </w:rPr>
              <w:t xml:space="preserve">, entitle the </w:t>
            </w:r>
            <w:r w:rsidR="00B36CF9">
              <w:rPr>
                <w:rFonts w:ascii="Calibri" w:hAnsi="Calibri"/>
              </w:rPr>
              <w:t>Contracting Authority</w:t>
            </w:r>
            <w:r w:rsidRPr="00830A49">
              <w:rPr>
                <w:rFonts w:ascii="Calibri" w:hAnsi="Calibri"/>
              </w:rPr>
              <w:t xml:space="preserve"> to terminate the whole of any unfulfilled part of the Agreement without further liability to the </w:t>
            </w:r>
            <w:r w:rsidR="00B36CF9">
              <w:rPr>
                <w:rFonts w:ascii="Calibri" w:hAnsi="Calibri"/>
              </w:rPr>
              <w:t>Contracting Authority</w:t>
            </w:r>
            <w:r w:rsidRPr="00830A49">
              <w:rPr>
                <w:rFonts w:ascii="Calibri" w:hAnsi="Calibri"/>
              </w:rPr>
              <w:t>.</w:t>
            </w:r>
          </w:p>
        </w:tc>
      </w:tr>
      <w:tr w:rsidR="00A147C2" w:rsidRPr="00830A49" w14:paraId="05368245" w14:textId="77777777" w:rsidTr="004E28AF">
        <w:tc>
          <w:tcPr>
            <w:tcW w:w="613" w:type="dxa"/>
          </w:tcPr>
          <w:p w14:paraId="5F02717F" w14:textId="77777777" w:rsidR="00A147C2" w:rsidRPr="00830A49" w:rsidRDefault="00A147C2" w:rsidP="007C03B9">
            <w:pPr>
              <w:jc w:val="both"/>
              <w:rPr>
                <w:rFonts w:ascii="Calibri" w:hAnsi="Calibri"/>
                <w:color w:val="0000FF"/>
              </w:rPr>
            </w:pPr>
          </w:p>
        </w:tc>
        <w:tc>
          <w:tcPr>
            <w:tcW w:w="515" w:type="dxa"/>
          </w:tcPr>
          <w:p w14:paraId="7BC90168" w14:textId="77777777" w:rsidR="00A147C2" w:rsidRPr="00830A49" w:rsidRDefault="00A147C2" w:rsidP="007C03B9">
            <w:pPr>
              <w:spacing w:line="319" w:lineRule="auto"/>
              <w:jc w:val="both"/>
              <w:rPr>
                <w:rFonts w:ascii="Calibri" w:hAnsi="Calibri"/>
              </w:rPr>
            </w:pPr>
            <w:r w:rsidRPr="00830A49">
              <w:rPr>
                <w:rFonts w:ascii="Calibri" w:hAnsi="Calibri"/>
              </w:rPr>
              <w:t>5.</w:t>
            </w:r>
          </w:p>
        </w:tc>
        <w:tc>
          <w:tcPr>
            <w:tcW w:w="7943" w:type="dxa"/>
          </w:tcPr>
          <w:p w14:paraId="6947DEAD" w14:textId="533BDC42"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shall be under no obligation to accept or pay for any Goods delivered in excess of the quantity ordered. The risk in any over-delivered Goods shall remain with the Contractor.</w:t>
            </w:r>
          </w:p>
        </w:tc>
      </w:tr>
      <w:tr w:rsidR="00A147C2" w:rsidRPr="00830A49" w14:paraId="2A7024A8" w14:textId="77777777" w:rsidTr="004E28AF">
        <w:tc>
          <w:tcPr>
            <w:tcW w:w="613" w:type="dxa"/>
          </w:tcPr>
          <w:p w14:paraId="1730485E" w14:textId="77777777" w:rsidR="00A147C2" w:rsidRPr="00830A49" w:rsidRDefault="00A147C2" w:rsidP="007C03B9">
            <w:pPr>
              <w:jc w:val="both"/>
              <w:rPr>
                <w:rFonts w:ascii="Calibri" w:hAnsi="Calibri"/>
                <w:color w:val="0000FF"/>
              </w:rPr>
            </w:pPr>
          </w:p>
        </w:tc>
        <w:tc>
          <w:tcPr>
            <w:tcW w:w="515" w:type="dxa"/>
          </w:tcPr>
          <w:p w14:paraId="3254F393" w14:textId="77777777" w:rsidR="00A147C2" w:rsidRPr="00830A49" w:rsidRDefault="00A147C2" w:rsidP="007C03B9">
            <w:pPr>
              <w:spacing w:line="319" w:lineRule="auto"/>
              <w:jc w:val="both"/>
              <w:rPr>
                <w:rFonts w:ascii="Calibri" w:hAnsi="Calibri"/>
              </w:rPr>
            </w:pPr>
            <w:r w:rsidRPr="00830A49">
              <w:rPr>
                <w:rFonts w:ascii="Calibri" w:hAnsi="Calibri"/>
              </w:rPr>
              <w:t>6.</w:t>
            </w:r>
          </w:p>
        </w:tc>
        <w:tc>
          <w:tcPr>
            <w:tcW w:w="7943" w:type="dxa"/>
          </w:tcPr>
          <w:p w14:paraId="00111570" w14:textId="02785923"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shall be under no obligation to accept or pay for any Goods supplied earlier than the date for delivery stated in the Specification.</w:t>
            </w:r>
          </w:p>
        </w:tc>
      </w:tr>
      <w:tr w:rsidR="00A147C2" w:rsidRPr="00830A49" w14:paraId="0E9F1A2A" w14:textId="77777777" w:rsidTr="004E28AF">
        <w:tc>
          <w:tcPr>
            <w:tcW w:w="613" w:type="dxa"/>
          </w:tcPr>
          <w:p w14:paraId="2B3B1900"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458" w:type="dxa"/>
            <w:gridSpan w:val="2"/>
          </w:tcPr>
          <w:p w14:paraId="153ADF8E" w14:textId="77777777" w:rsidR="00A147C2" w:rsidRPr="00830A49" w:rsidRDefault="00A147C2" w:rsidP="007C03B9">
            <w:pPr>
              <w:spacing w:line="319" w:lineRule="auto"/>
              <w:jc w:val="both"/>
              <w:rPr>
                <w:rFonts w:ascii="Calibri" w:hAnsi="Calibri"/>
              </w:rPr>
            </w:pPr>
            <w:r w:rsidRPr="00830A49">
              <w:rPr>
                <w:rFonts w:ascii="Calibri" w:hAnsi="Calibri"/>
              </w:rPr>
              <w:t>Any Contractor pre-printed terms and conditions produced, signed or stamped by either Party and for whatever purpose during this Term are hereby disallowed</w:t>
            </w:r>
            <w:r>
              <w:rPr>
                <w:rFonts w:ascii="Calibri" w:hAnsi="Calibri"/>
              </w:rPr>
              <w:t>.</w:t>
            </w:r>
          </w:p>
        </w:tc>
      </w:tr>
    </w:tbl>
    <w:p w14:paraId="08BB6CFE" w14:textId="77777777" w:rsidR="00A147C2" w:rsidRPr="00830A49" w:rsidRDefault="00A147C2" w:rsidP="007C03B9">
      <w:pPr>
        <w:pStyle w:val="Heading2"/>
        <w:jc w:val="both"/>
        <w:rPr>
          <w:rFonts w:ascii="Calibri" w:hAnsi="Calibri"/>
        </w:rPr>
      </w:pPr>
      <w:r w:rsidRPr="00830A49">
        <w:rPr>
          <w:rFonts w:ascii="Calibri" w:hAnsi="Calibri"/>
        </w:rPr>
        <w:t>3.</w:t>
      </w:r>
      <w:r w:rsidRPr="00830A49">
        <w:rPr>
          <w:rFonts w:ascii="Calibri" w:hAnsi="Calibri"/>
        </w:rPr>
        <w:tab/>
        <w:t xml:space="preserve">Inspection of Goods </w:t>
      </w:r>
    </w:p>
    <w:tbl>
      <w:tblPr>
        <w:tblW w:w="0" w:type="auto"/>
        <w:tblLook w:val="01E0" w:firstRow="1" w:lastRow="1" w:firstColumn="1" w:lastColumn="1" w:noHBand="0" w:noVBand="0"/>
      </w:tblPr>
      <w:tblGrid>
        <w:gridCol w:w="608"/>
        <w:gridCol w:w="517"/>
        <w:gridCol w:w="7946"/>
      </w:tblGrid>
      <w:tr w:rsidR="00A147C2" w:rsidRPr="00830A49" w14:paraId="07F5A523" w14:textId="77777777">
        <w:tc>
          <w:tcPr>
            <w:tcW w:w="648" w:type="dxa"/>
          </w:tcPr>
          <w:p w14:paraId="1950F470"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9773" w:type="dxa"/>
            <w:gridSpan w:val="2"/>
          </w:tcPr>
          <w:p w14:paraId="51BE2DF3" w14:textId="06A2BE1E"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w:t>
            </w:r>
            <w:r w:rsidR="00B36CF9">
              <w:rPr>
                <w:rFonts w:ascii="Calibri" w:hAnsi="Calibri"/>
              </w:rPr>
              <w:t>Contracting Authority</w:t>
            </w:r>
            <w:r w:rsidRPr="00830A49">
              <w:rPr>
                <w:rFonts w:ascii="Calibri" w:hAnsi="Calibri"/>
              </w:rPr>
              <w:t xml:space="preserve"> of any rights or remedies in respect of the Goods and the </w:t>
            </w:r>
            <w:r w:rsidR="00B36CF9">
              <w:rPr>
                <w:rFonts w:ascii="Calibri" w:hAnsi="Calibri"/>
              </w:rPr>
              <w:t>Contracting Authority</w:t>
            </w:r>
            <w:r w:rsidRPr="00830A49">
              <w:rPr>
                <w:rFonts w:ascii="Calibri" w:hAnsi="Calibri"/>
              </w:rPr>
              <w:t xml:space="preserve"> reserves the right to reject the Goods in accordance with clause 3B.</w:t>
            </w:r>
          </w:p>
        </w:tc>
      </w:tr>
      <w:tr w:rsidR="00A147C2" w:rsidRPr="00830A49" w14:paraId="295842E2" w14:textId="77777777">
        <w:tc>
          <w:tcPr>
            <w:tcW w:w="648" w:type="dxa"/>
          </w:tcPr>
          <w:p w14:paraId="75CCEBBB" w14:textId="77777777" w:rsidR="00A147C2" w:rsidRPr="00830A49" w:rsidRDefault="00A147C2" w:rsidP="007C03B9">
            <w:pPr>
              <w:jc w:val="both"/>
              <w:rPr>
                <w:rFonts w:ascii="Calibri" w:hAnsi="Calibri"/>
                <w:color w:val="0000FF"/>
              </w:rPr>
            </w:pPr>
            <w:r w:rsidRPr="00830A49">
              <w:rPr>
                <w:rFonts w:ascii="Calibri" w:hAnsi="Calibri"/>
                <w:color w:val="0000FF"/>
              </w:rPr>
              <w:lastRenderedPageBreak/>
              <w:t>B.</w:t>
            </w:r>
          </w:p>
        </w:tc>
        <w:tc>
          <w:tcPr>
            <w:tcW w:w="9773" w:type="dxa"/>
            <w:gridSpan w:val="2"/>
          </w:tcPr>
          <w:p w14:paraId="517C51BB" w14:textId="5162845B"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may by written notice to the Contractor reject any of the Goods which fail to conform to the approved sample or fail to meet the Specification. Such notice shall be given within a reasonable time after delivery to the </w:t>
            </w:r>
            <w:r w:rsidR="00B36CF9">
              <w:rPr>
                <w:rFonts w:ascii="Calibri" w:hAnsi="Calibri"/>
              </w:rPr>
              <w:t>Contracting Authority</w:t>
            </w:r>
            <w:r w:rsidRPr="00830A49">
              <w:rPr>
                <w:rFonts w:ascii="Calibri" w:hAnsi="Calibri"/>
              </w:rPr>
              <w:t xml:space="preserve"> of such Goods. If the </w:t>
            </w:r>
            <w:r w:rsidR="00B36CF9">
              <w:rPr>
                <w:rFonts w:ascii="Calibri" w:hAnsi="Calibri"/>
              </w:rPr>
              <w:t>Contracting Authority</w:t>
            </w:r>
            <w:r w:rsidRPr="00830A49">
              <w:rPr>
                <w:rFonts w:ascii="Calibri" w:hAnsi="Calibri"/>
              </w:rPr>
              <w:t xml:space="preserve"> rejects any of the Goods pursuant to this clause the </w:t>
            </w:r>
            <w:r w:rsidR="00B36CF9">
              <w:rPr>
                <w:rFonts w:ascii="Calibri" w:hAnsi="Calibri"/>
              </w:rPr>
              <w:t>Contracting Authority</w:t>
            </w:r>
            <w:r w:rsidRPr="00830A49">
              <w:rPr>
                <w:rFonts w:ascii="Calibri" w:hAnsi="Calibri"/>
              </w:rPr>
              <w:t xml:space="preserve"> may (without prejudice to other rights and remedies) either:</w:t>
            </w:r>
          </w:p>
        </w:tc>
      </w:tr>
      <w:tr w:rsidR="00A147C2" w:rsidRPr="00830A49" w14:paraId="091F99A4" w14:textId="77777777">
        <w:tc>
          <w:tcPr>
            <w:tcW w:w="648" w:type="dxa"/>
          </w:tcPr>
          <w:p w14:paraId="3A0AAAAC" w14:textId="77777777" w:rsidR="00A147C2" w:rsidRPr="00830A49" w:rsidRDefault="00A147C2" w:rsidP="007C03B9">
            <w:pPr>
              <w:jc w:val="both"/>
              <w:rPr>
                <w:rFonts w:ascii="Calibri" w:hAnsi="Calibri"/>
                <w:color w:val="0000FF"/>
              </w:rPr>
            </w:pPr>
          </w:p>
        </w:tc>
        <w:tc>
          <w:tcPr>
            <w:tcW w:w="540" w:type="dxa"/>
          </w:tcPr>
          <w:p w14:paraId="464268C4"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9233" w:type="dxa"/>
          </w:tcPr>
          <w:p w14:paraId="7CBA10B3" w14:textId="7C252912" w:rsidR="00A147C2" w:rsidRPr="00830A49" w:rsidRDefault="00A147C2" w:rsidP="007C03B9">
            <w:pPr>
              <w:spacing w:line="319" w:lineRule="auto"/>
              <w:jc w:val="both"/>
              <w:rPr>
                <w:rFonts w:ascii="Calibri" w:hAnsi="Calibri"/>
              </w:rPr>
            </w:pPr>
            <w:r w:rsidRPr="00830A49">
              <w:rPr>
                <w:rFonts w:ascii="Calibri" w:hAnsi="Calibri"/>
              </w:rPr>
              <w:t xml:space="preserve">treat the Agreement as discharged by the Contractor’s breach and obtain a refund (if payment for the Goods has already been made) from the Contractor in respect of the Goods concerned together with payment of any additional expenditure reasonably incurred by the </w:t>
            </w:r>
            <w:r w:rsidR="00B36CF9">
              <w:rPr>
                <w:rFonts w:ascii="Calibri" w:hAnsi="Calibri"/>
              </w:rPr>
              <w:t>Contracting Authority</w:t>
            </w:r>
            <w:r w:rsidRPr="00830A49">
              <w:rPr>
                <w:rFonts w:ascii="Calibri" w:hAnsi="Calibri"/>
              </w:rPr>
              <w:t xml:space="preserve"> in obtaining other Goods in replacement provided that the </w:t>
            </w:r>
            <w:r w:rsidR="00B36CF9">
              <w:rPr>
                <w:rFonts w:ascii="Calibri" w:hAnsi="Calibri"/>
              </w:rPr>
              <w:t>Contracting Authority</w:t>
            </w:r>
            <w:r w:rsidRPr="00830A49">
              <w:rPr>
                <w:rFonts w:ascii="Calibri" w:hAnsi="Calibri"/>
              </w:rPr>
              <w:t xml:space="preserve"> uses its reasonable endeavours to mitigate any additional expenditure in obtaining replacement Goods.</w:t>
            </w:r>
          </w:p>
        </w:tc>
      </w:tr>
      <w:tr w:rsidR="00A147C2" w:rsidRPr="00830A49" w14:paraId="5110D3B0" w14:textId="77777777">
        <w:tc>
          <w:tcPr>
            <w:tcW w:w="648" w:type="dxa"/>
          </w:tcPr>
          <w:p w14:paraId="1C55F0BD" w14:textId="77777777" w:rsidR="00A147C2" w:rsidRPr="00830A49" w:rsidRDefault="00A147C2" w:rsidP="007C03B9">
            <w:pPr>
              <w:jc w:val="both"/>
              <w:rPr>
                <w:rFonts w:ascii="Calibri" w:hAnsi="Calibri"/>
                <w:color w:val="0000FF"/>
              </w:rPr>
            </w:pPr>
          </w:p>
        </w:tc>
        <w:tc>
          <w:tcPr>
            <w:tcW w:w="9773" w:type="dxa"/>
            <w:gridSpan w:val="2"/>
          </w:tcPr>
          <w:p w14:paraId="28013311" w14:textId="77777777" w:rsidR="00A147C2" w:rsidRPr="00830A49" w:rsidRDefault="00A147C2" w:rsidP="007C03B9">
            <w:pPr>
              <w:spacing w:line="319" w:lineRule="auto"/>
              <w:jc w:val="both"/>
              <w:rPr>
                <w:rFonts w:ascii="Calibri" w:hAnsi="Calibri"/>
              </w:rPr>
            </w:pPr>
            <w:r w:rsidRPr="00830A49">
              <w:rPr>
                <w:rFonts w:ascii="Calibri" w:hAnsi="Calibri"/>
              </w:rPr>
              <w:t>or</w:t>
            </w:r>
          </w:p>
        </w:tc>
      </w:tr>
      <w:tr w:rsidR="00A147C2" w:rsidRPr="00830A49" w14:paraId="60A6103E" w14:textId="77777777">
        <w:tc>
          <w:tcPr>
            <w:tcW w:w="648" w:type="dxa"/>
          </w:tcPr>
          <w:p w14:paraId="0D95EFD7" w14:textId="77777777" w:rsidR="00A147C2" w:rsidRPr="00830A49" w:rsidRDefault="00A147C2" w:rsidP="007C03B9">
            <w:pPr>
              <w:jc w:val="both"/>
              <w:rPr>
                <w:rFonts w:ascii="Calibri" w:hAnsi="Calibri"/>
                <w:color w:val="0000FF"/>
              </w:rPr>
            </w:pPr>
          </w:p>
        </w:tc>
        <w:tc>
          <w:tcPr>
            <w:tcW w:w="540" w:type="dxa"/>
          </w:tcPr>
          <w:p w14:paraId="4C1EC9F8"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9233" w:type="dxa"/>
          </w:tcPr>
          <w:p w14:paraId="54371824" w14:textId="77777777" w:rsidR="00A147C2" w:rsidRPr="00830A49" w:rsidRDefault="00A147C2" w:rsidP="007C03B9">
            <w:pPr>
              <w:spacing w:line="319" w:lineRule="auto"/>
              <w:jc w:val="both"/>
              <w:rPr>
                <w:rFonts w:ascii="Calibri" w:hAnsi="Calibri"/>
              </w:rPr>
            </w:pPr>
            <w:r w:rsidRPr="00830A49">
              <w:rPr>
                <w:rFonts w:ascii="Calibri" w:hAnsi="Calibri"/>
              </w:rPr>
              <w:t xml:space="preserve">have such Goods promptly, and in any event within </w:t>
            </w:r>
            <w:bookmarkStart w:id="3" w:name="Text64"/>
            <w:sdt>
              <w:sdtPr>
                <w:rPr>
                  <w:rFonts w:ascii="Calibri" w:hAnsi="Calibri"/>
                </w:rPr>
                <w:id w:val="25683190"/>
                <w:placeholder>
                  <w:docPart w:val="284D4865E27F4302B493AE37577BF492"/>
                </w:placeholder>
              </w:sdtPr>
              <w:sdtEndPr/>
              <w:sdtContent>
                <w:r w:rsidRPr="00830A49">
                  <w:rPr>
                    <w:rFonts w:ascii="Calibri" w:hAnsi="Calibri"/>
                    <w:highlight w:val="lightGray"/>
                  </w:rPr>
                  <w:fldChar w:fldCharType="begin">
                    <w:ffData>
                      <w:name w:val="Text64"/>
                      <w:enabled/>
                      <w:calcOnExit w:val="0"/>
                      <w:textInput>
                        <w:default w:val="[insert number]"/>
                      </w:textInput>
                    </w:ffData>
                  </w:fldChar>
                </w:r>
                <w:r w:rsidRPr="00830A49">
                  <w:rPr>
                    <w:rFonts w:ascii="Calibri" w:hAnsi="Calibri"/>
                    <w:highlight w:val="lightGray"/>
                  </w:rPr>
                  <w:instrText xml:space="preserve"> FORMTEXT </w:instrText>
                </w:r>
                <w:r w:rsidRPr="00830A49">
                  <w:rPr>
                    <w:rFonts w:ascii="Calibri" w:hAnsi="Calibri"/>
                    <w:highlight w:val="lightGray"/>
                  </w:rPr>
                </w:r>
                <w:r w:rsidRPr="00830A49">
                  <w:rPr>
                    <w:rFonts w:ascii="Calibri" w:hAnsi="Calibri"/>
                    <w:highlight w:val="lightGray"/>
                  </w:rPr>
                  <w:fldChar w:fldCharType="separate"/>
                </w:r>
                <w:r w:rsidR="00340D55">
                  <w:rPr>
                    <w:rFonts w:ascii="Calibri" w:hAnsi="Calibri"/>
                    <w:noProof/>
                    <w:highlight w:val="lightGray"/>
                  </w:rPr>
                  <w:t>[14</w:t>
                </w:r>
                <w:r w:rsidRPr="00830A49">
                  <w:rPr>
                    <w:rFonts w:ascii="Calibri" w:hAnsi="Calibri"/>
                    <w:noProof/>
                    <w:highlight w:val="lightGray"/>
                  </w:rPr>
                  <w:t>]</w:t>
                </w:r>
                <w:r w:rsidRPr="00830A49">
                  <w:rPr>
                    <w:rFonts w:ascii="Calibri" w:hAnsi="Calibri"/>
                    <w:highlight w:val="lightGray"/>
                  </w:rPr>
                  <w:fldChar w:fldCharType="end"/>
                </w:r>
                <w:bookmarkEnd w:id="3"/>
              </w:sdtContent>
            </w:sdt>
            <w:r w:rsidRPr="00830A49">
              <w:rPr>
                <w:rFonts w:ascii="Calibri" w:hAnsi="Calibri"/>
              </w:rPr>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A147C2" w:rsidRPr="00830A49" w14:paraId="44C58ABA" w14:textId="77777777">
        <w:tc>
          <w:tcPr>
            <w:tcW w:w="648" w:type="dxa"/>
          </w:tcPr>
          <w:p w14:paraId="5DC9FB54"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9773" w:type="dxa"/>
            <w:gridSpan w:val="2"/>
          </w:tcPr>
          <w:p w14:paraId="28BBB96E" w14:textId="48BD8A7C" w:rsidR="00A147C2" w:rsidRPr="00830A49" w:rsidRDefault="00A147C2" w:rsidP="00340D55">
            <w:pPr>
              <w:spacing w:line="319" w:lineRule="auto"/>
              <w:jc w:val="both"/>
              <w:rPr>
                <w:rFonts w:ascii="Calibri" w:hAnsi="Calibri"/>
              </w:rPr>
            </w:pPr>
            <w:r w:rsidRPr="00830A49">
              <w:rPr>
                <w:rFonts w:ascii="Calibri" w:hAnsi="Calibri"/>
              </w:rPr>
              <w:t xml:space="preserve">Rejected Goods shall be removed by the Contractor from the </w:t>
            </w:r>
            <w:r w:rsidR="00B36CF9">
              <w:rPr>
                <w:rFonts w:ascii="Calibri" w:hAnsi="Calibri"/>
              </w:rPr>
              <w:t>Contracting Authority</w:t>
            </w:r>
            <w:r w:rsidRPr="00830A49">
              <w:rPr>
                <w:rFonts w:ascii="Calibri" w:hAnsi="Calibri"/>
              </w:rPr>
              <w:t xml:space="preserve"> within </w:t>
            </w:r>
            <w:sdt>
              <w:sdtPr>
                <w:rPr>
                  <w:rFonts w:ascii="Calibri" w:hAnsi="Calibri"/>
                  <w:highlight w:val="lightGray"/>
                </w:rPr>
                <w:id w:val="25683189"/>
                <w:placeholder>
                  <w:docPart w:val="284D4865E27F4302B493AE37577BF492"/>
                </w:placeholder>
              </w:sdtPr>
              <w:sdtEndPr>
                <w:rPr>
                  <w:highlight w:val="none"/>
                </w:rPr>
              </w:sdtEndPr>
              <w:sdtContent>
                <w:r w:rsidRPr="00830A49">
                  <w:rPr>
                    <w:rFonts w:ascii="Calibri" w:hAnsi="Calibri"/>
                    <w:highlight w:val="lightGray"/>
                  </w:rPr>
                  <w:fldChar w:fldCharType="begin">
                    <w:ffData>
                      <w:name w:val=""/>
                      <w:enabled/>
                      <w:calcOnExit w:val="0"/>
                      <w:textInput>
                        <w:default w:val="[insert number]"/>
                      </w:textInput>
                    </w:ffData>
                  </w:fldChar>
                </w:r>
                <w:r w:rsidRPr="00830A49">
                  <w:rPr>
                    <w:rFonts w:ascii="Calibri" w:hAnsi="Calibri"/>
                    <w:highlight w:val="lightGray"/>
                  </w:rPr>
                  <w:instrText xml:space="preserve"> FORMTEXT </w:instrText>
                </w:r>
                <w:r w:rsidRPr="00830A49">
                  <w:rPr>
                    <w:rFonts w:ascii="Calibri" w:hAnsi="Calibri"/>
                    <w:highlight w:val="lightGray"/>
                  </w:rPr>
                </w:r>
                <w:r w:rsidRPr="00830A49">
                  <w:rPr>
                    <w:rFonts w:ascii="Calibri" w:hAnsi="Calibri"/>
                    <w:highlight w:val="lightGray"/>
                  </w:rPr>
                  <w:fldChar w:fldCharType="separate"/>
                </w:r>
                <w:r w:rsidR="00340D55">
                  <w:rPr>
                    <w:rFonts w:ascii="Calibri" w:hAnsi="Calibri"/>
                    <w:noProof/>
                    <w:highlight w:val="lightGray"/>
                  </w:rPr>
                  <w:t>[14</w:t>
                </w:r>
                <w:r w:rsidRPr="00830A49">
                  <w:rPr>
                    <w:rFonts w:ascii="Calibri" w:hAnsi="Calibri"/>
                    <w:noProof/>
                    <w:highlight w:val="lightGray"/>
                  </w:rPr>
                  <w:t>]</w:t>
                </w:r>
                <w:r w:rsidRPr="00830A49">
                  <w:rPr>
                    <w:rFonts w:ascii="Calibri" w:hAnsi="Calibri"/>
                    <w:highlight w:val="lightGray"/>
                  </w:rPr>
                  <w:fldChar w:fldCharType="end"/>
                </w:r>
              </w:sdtContent>
            </w:sdt>
            <w:r w:rsidRPr="00830A49">
              <w:rPr>
                <w:rFonts w:ascii="Calibri" w:hAnsi="Calibri"/>
              </w:rPr>
              <w:t xml:space="preserve"> calendar days from the date of the notification to the Contractor of their rejection. In the event of failure by the Contractor to remove Goods within</w:t>
            </w:r>
            <w:sdt>
              <w:sdtPr>
                <w:rPr>
                  <w:rFonts w:ascii="Calibri" w:hAnsi="Calibri"/>
                </w:rPr>
                <w:id w:val="25683188"/>
                <w:placeholder>
                  <w:docPart w:val="284D4865E27F4302B493AE37577BF492"/>
                </w:placeholder>
              </w:sdtPr>
              <w:sdtEndPr>
                <w:rPr>
                  <w:highlight w:val="lightGray"/>
                </w:rPr>
              </w:sdtEndPr>
              <w:sdtContent>
                <w:r w:rsidRPr="00830A49">
                  <w:rPr>
                    <w:rFonts w:ascii="Calibri" w:hAnsi="Calibri"/>
                  </w:rPr>
                  <w:t xml:space="preserve"> </w:t>
                </w:r>
                <w:r w:rsidRPr="00830A49">
                  <w:rPr>
                    <w:rFonts w:ascii="Calibri" w:hAnsi="Calibri"/>
                    <w:highlight w:val="lightGray"/>
                  </w:rPr>
                  <w:fldChar w:fldCharType="begin">
                    <w:ffData>
                      <w:name w:val=""/>
                      <w:enabled/>
                      <w:calcOnExit w:val="0"/>
                      <w:textInput>
                        <w:default w:val="[insert number]"/>
                      </w:textInput>
                    </w:ffData>
                  </w:fldChar>
                </w:r>
                <w:r w:rsidRPr="00830A49">
                  <w:rPr>
                    <w:rFonts w:ascii="Calibri" w:hAnsi="Calibri"/>
                    <w:highlight w:val="lightGray"/>
                  </w:rPr>
                  <w:instrText xml:space="preserve"> FORMTEXT </w:instrText>
                </w:r>
                <w:r w:rsidRPr="00830A49">
                  <w:rPr>
                    <w:rFonts w:ascii="Calibri" w:hAnsi="Calibri"/>
                    <w:highlight w:val="lightGray"/>
                  </w:rPr>
                </w:r>
                <w:r w:rsidRPr="00830A49">
                  <w:rPr>
                    <w:rFonts w:ascii="Calibri" w:hAnsi="Calibri"/>
                    <w:highlight w:val="lightGray"/>
                  </w:rPr>
                  <w:fldChar w:fldCharType="separate"/>
                </w:r>
                <w:r w:rsidR="00340D55">
                  <w:rPr>
                    <w:rFonts w:ascii="Calibri" w:hAnsi="Calibri"/>
                    <w:noProof/>
                    <w:highlight w:val="lightGray"/>
                  </w:rPr>
                  <w:t>[14</w:t>
                </w:r>
                <w:r w:rsidRPr="00830A49">
                  <w:rPr>
                    <w:rFonts w:ascii="Calibri" w:hAnsi="Calibri"/>
                    <w:noProof/>
                    <w:highlight w:val="lightGray"/>
                  </w:rPr>
                  <w:t>]</w:t>
                </w:r>
                <w:r w:rsidRPr="00830A49">
                  <w:rPr>
                    <w:rFonts w:ascii="Calibri" w:hAnsi="Calibri"/>
                    <w:highlight w:val="lightGray"/>
                  </w:rPr>
                  <w:fldChar w:fldCharType="end"/>
                </w:r>
              </w:sdtContent>
            </w:sdt>
            <w:r w:rsidRPr="00830A49">
              <w:rPr>
                <w:rFonts w:ascii="Calibri" w:hAnsi="Calibri"/>
              </w:rPr>
              <w:t xml:space="preserve"> calendar days of such notification, the </w:t>
            </w:r>
            <w:r w:rsidR="00B36CF9">
              <w:rPr>
                <w:rFonts w:ascii="Calibri" w:hAnsi="Calibri"/>
              </w:rPr>
              <w:t>Contracting Authority</w:t>
            </w:r>
            <w:r w:rsidRPr="00830A49">
              <w:rPr>
                <w:rFonts w:ascii="Calibri" w:hAnsi="Calibri"/>
              </w:rPr>
              <w:t xml:space="preserve"> may dispose of such Goods as he sees fit and pending such removal, the Goods will remain with the </w:t>
            </w:r>
            <w:r w:rsidR="00B36CF9">
              <w:rPr>
                <w:rFonts w:ascii="Calibri" w:hAnsi="Calibri"/>
              </w:rPr>
              <w:t>Contracting Authority</w:t>
            </w:r>
            <w:r w:rsidRPr="00830A49">
              <w:rPr>
                <w:rFonts w:ascii="Calibri" w:hAnsi="Calibri"/>
              </w:rPr>
              <w:t xml:space="preserve"> at the risk of the Contractor.</w:t>
            </w:r>
            <w:r>
              <w:rPr>
                <w:rFonts w:ascii="Calibri" w:hAnsi="Calibri"/>
              </w:rPr>
              <w:t xml:space="preserve"> </w:t>
            </w:r>
            <w:r w:rsidRPr="00830A49">
              <w:rPr>
                <w:rFonts w:ascii="Calibri" w:hAnsi="Calibri"/>
              </w:rPr>
              <w:t xml:space="preserve"> </w:t>
            </w:r>
            <w:r w:rsidRPr="00177AD1">
              <w:rPr>
                <w:rFonts w:ascii="Calibri" w:hAnsi="Calibri"/>
                <w:bCs/>
              </w:rPr>
              <w:t xml:space="preserve">Any costs incurred by the </w:t>
            </w:r>
            <w:r w:rsidR="00B36CF9">
              <w:rPr>
                <w:rFonts w:ascii="Calibri" w:hAnsi="Calibri"/>
                <w:bCs/>
              </w:rPr>
              <w:t>Contracting Authority</w:t>
            </w:r>
            <w:r w:rsidRPr="00177AD1">
              <w:rPr>
                <w:rFonts w:ascii="Calibri" w:hAnsi="Calibri"/>
                <w:bCs/>
              </w:rPr>
              <w:t xml:space="preserve"> relating to such disposal shall at the option of the </w:t>
            </w:r>
            <w:r w:rsidR="00B36CF9">
              <w:rPr>
                <w:rFonts w:ascii="Calibri" w:hAnsi="Calibri"/>
                <w:bCs/>
              </w:rPr>
              <w:t>Contracting Authority</w:t>
            </w:r>
            <w:r w:rsidRPr="00177AD1">
              <w:rPr>
                <w:rFonts w:ascii="Calibri" w:hAnsi="Calibri"/>
                <w:bCs/>
              </w:rPr>
              <w:t xml:space="preserve"> be borne by the Contractor.</w:t>
            </w:r>
          </w:p>
        </w:tc>
      </w:tr>
      <w:tr w:rsidR="00A147C2" w:rsidRPr="00830A49" w14:paraId="0223C968" w14:textId="77777777">
        <w:tc>
          <w:tcPr>
            <w:tcW w:w="648" w:type="dxa"/>
          </w:tcPr>
          <w:p w14:paraId="6967CC46"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9773" w:type="dxa"/>
            <w:gridSpan w:val="2"/>
          </w:tcPr>
          <w:p w14:paraId="4E1476F1" w14:textId="21EEC2A6" w:rsidR="00A147C2" w:rsidRPr="00830A49" w:rsidRDefault="00A147C2" w:rsidP="007C03B9">
            <w:pPr>
              <w:spacing w:line="319" w:lineRule="auto"/>
              <w:jc w:val="both"/>
              <w:rPr>
                <w:rFonts w:ascii="Calibri" w:hAnsi="Calibri"/>
              </w:rPr>
            </w:pPr>
            <w:r w:rsidRPr="00830A49">
              <w:rPr>
                <w:rFonts w:ascii="Calibri" w:hAnsi="Calibri"/>
              </w:rPr>
              <w:t xml:space="preserve">For the avoidance of doubt, the </w:t>
            </w:r>
            <w:r w:rsidR="00B36CF9">
              <w:rPr>
                <w:rFonts w:ascii="Calibri" w:hAnsi="Calibri"/>
              </w:rPr>
              <w:t>Contracting Authority</w:t>
            </w:r>
            <w:r w:rsidRPr="00830A49">
              <w:rPr>
                <w:rFonts w:ascii="Calibri" w:hAnsi="Calibri"/>
              </w:rPr>
              <w:t xml:space="preserve"> will be deemed to have accepted the Goods if it expressly states the same in writing or fails to reject the Goods in accordance with clause 3B.</w:t>
            </w:r>
          </w:p>
        </w:tc>
      </w:tr>
      <w:tr w:rsidR="00A147C2" w:rsidRPr="00830A49" w14:paraId="61507D1D" w14:textId="77777777">
        <w:tc>
          <w:tcPr>
            <w:tcW w:w="648" w:type="dxa"/>
          </w:tcPr>
          <w:p w14:paraId="31F243B1" w14:textId="77777777" w:rsidR="00A147C2" w:rsidRPr="00830A49" w:rsidRDefault="00A147C2" w:rsidP="007C03B9">
            <w:pPr>
              <w:jc w:val="both"/>
              <w:rPr>
                <w:rFonts w:ascii="Calibri" w:hAnsi="Calibri"/>
                <w:color w:val="0000FF"/>
              </w:rPr>
            </w:pPr>
            <w:r w:rsidRPr="00830A49">
              <w:rPr>
                <w:rFonts w:ascii="Calibri" w:hAnsi="Calibri"/>
                <w:color w:val="0000FF"/>
              </w:rPr>
              <w:t>E.</w:t>
            </w:r>
          </w:p>
        </w:tc>
        <w:tc>
          <w:tcPr>
            <w:tcW w:w="9773" w:type="dxa"/>
            <w:gridSpan w:val="2"/>
          </w:tcPr>
          <w:p w14:paraId="361BBDE3" w14:textId="7F99D9A1" w:rsidR="00A147C2" w:rsidRPr="00830A49" w:rsidRDefault="00A147C2" w:rsidP="007C03B9">
            <w:pPr>
              <w:spacing w:line="319" w:lineRule="auto"/>
              <w:jc w:val="both"/>
              <w:rPr>
                <w:rFonts w:ascii="Calibri" w:hAnsi="Calibri"/>
              </w:rPr>
            </w:pPr>
            <w:r w:rsidRPr="00830A49">
              <w:rPr>
                <w:rFonts w:ascii="Calibri" w:hAnsi="Calibri"/>
              </w:rPr>
              <w:t xml:space="preserve">The issue by the </w:t>
            </w:r>
            <w:r w:rsidR="00B36CF9">
              <w:rPr>
                <w:rFonts w:ascii="Calibri" w:hAnsi="Calibri"/>
              </w:rPr>
              <w:t>Contracting Authority</w:t>
            </w:r>
            <w:r w:rsidRPr="00830A49">
              <w:rPr>
                <w:rFonts w:ascii="Calibri" w:hAnsi="Calibri"/>
              </w:rPr>
              <w:t xml:space="preserve"> of a receipt note for the Goods shall not constitute any acknowledgement of the condition, quantity or nature of those Goods, or the </w:t>
            </w:r>
            <w:r w:rsidR="00B36CF9">
              <w:rPr>
                <w:rFonts w:ascii="Calibri" w:hAnsi="Calibri"/>
              </w:rPr>
              <w:t>Contracting Authority</w:t>
            </w:r>
            <w:r w:rsidRPr="00830A49">
              <w:rPr>
                <w:rFonts w:ascii="Calibri" w:hAnsi="Calibri"/>
              </w:rPr>
              <w:t>’s acceptance of them.</w:t>
            </w:r>
          </w:p>
        </w:tc>
      </w:tr>
      <w:tr w:rsidR="00A147C2" w:rsidRPr="00830A49" w14:paraId="1334348D" w14:textId="77777777">
        <w:tc>
          <w:tcPr>
            <w:tcW w:w="648" w:type="dxa"/>
          </w:tcPr>
          <w:p w14:paraId="67DC9E98" w14:textId="77777777" w:rsidR="00A147C2" w:rsidRPr="00830A49" w:rsidRDefault="00A147C2" w:rsidP="007C03B9">
            <w:pPr>
              <w:jc w:val="both"/>
              <w:rPr>
                <w:rFonts w:ascii="Calibri" w:hAnsi="Calibri"/>
                <w:color w:val="0000FF"/>
              </w:rPr>
            </w:pPr>
            <w:r w:rsidRPr="00830A49">
              <w:rPr>
                <w:rFonts w:ascii="Calibri" w:hAnsi="Calibri"/>
                <w:color w:val="0000FF"/>
              </w:rPr>
              <w:t>F.</w:t>
            </w:r>
          </w:p>
        </w:tc>
        <w:tc>
          <w:tcPr>
            <w:tcW w:w="9773" w:type="dxa"/>
            <w:gridSpan w:val="2"/>
          </w:tcPr>
          <w:p w14:paraId="15BD1DFD" w14:textId="0184C0BB" w:rsidR="00A147C2" w:rsidRPr="00830A49" w:rsidRDefault="00A147C2" w:rsidP="007C03B9">
            <w:pPr>
              <w:spacing w:line="319" w:lineRule="auto"/>
              <w:jc w:val="both"/>
              <w:rPr>
                <w:rFonts w:ascii="Calibri" w:hAnsi="Calibri"/>
              </w:rPr>
            </w:pPr>
            <w:r w:rsidRPr="00830A49">
              <w:rPr>
                <w:rFonts w:ascii="Calibri" w:hAnsi="Calibri"/>
              </w:rPr>
              <w:t xml:space="preserve">The Contractor hereby guarantees the Goods for </w:t>
            </w:r>
            <w:sdt>
              <w:sdtPr>
                <w:rPr>
                  <w:rFonts w:ascii="Calibri" w:hAnsi="Calibri"/>
                </w:rPr>
                <w:id w:val="1406569"/>
              </w:sdtPr>
              <w:sdtEndPr/>
              <w:sdtContent>
                <w:r w:rsidRPr="00830A49">
                  <w:rPr>
                    <w:rFonts w:ascii="Calibri" w:hAnsi="Calibri"/>
                    <w:highlight w:val="lightGray"/>
                  </w:rPr>
                  <w:fldChar w:fldCharType="begin">
                    <w:ffData>
                      <w:name w:val="Text64"/>
                      <w:enabled/>
                      <w:calcOnExit w:val="0"/>
                      <w:textInput>
                        <w:default w:val="[insert number]"/>
                      </w:textInput>
                    </w:ffData>
                  </w:fldChar>
                </w:r>
                <w:r w:rsidRPr="00830A49">
                  <w:rPr>
                    <w:rFonts w:ascii="Calibri" w:hAnsi="Calibri"/>
                    <w:highlight w:val="lightGray"/>
                  </w:rPr>
                  <w:instrText xml:space="preserve"> FORMTEXT </w:instrText>
                </w:r>
                <w:r w:rsidRPr="00830A49">
                  <w:rPr>
                    <w:rFonts w:ascii="Calibri" w:hAnsi="Calibri"/>
                    <w:highlight w:val="lightGray"/>
                  </w:rPr>
                </w:r>
                <w:r w:rsidRPr="00830A49">
                  <w:rPr>
                    <w:rFonts w:ascii="Calibri" w:hAnsi="Calibri"/>
                    <w:highlight w:val="lightGray"/>
                  </w:rPr>
                  <w:fldChar w:fldCharType="separate"/>
                </w:r>
                <w:r w:rsidR="00340D55">
                  <w:rPr>
                    <w:rFonts w:ascii="Calibri" w:hAnsi="Calibri"/>
                    <w:noProof/>
                    <w:highlight w:val="lightGray"/>
                  </w:rPr>
                  <w:t>[the warranty period as specified in Appendix 1</w:t>
                </w:r>
                <w:r w:rsidRPr="00830A49">
                  <w:rPr>
                    <w:rFonts w:ascii="Calibri" w:hAnsi="Calibri"/>
                    <w:noProof/>
                    <w:highlight w:val="lightGray"/>
                  </w:rPr>
                  <w:t>]</w:t>
                </w:r>
                <w:r w:rsidRPr="00830A49">
                  <w:rPr>
                    <w:rFonts w:ascii="Calibri" w:hAnsi="Calibri"/>
                    <w:highlight w:val="lightGray"/>
                  </w:rPr>
                  <w:fldChar w:fldCharType="end"/>
                </w:r>
              </w:sdtContent>
            </w:sdt>
            <w:r w:rsidRPr="00830A49">
              <w:rPr>
                <w:rFonts w:ascii="Calibri" w:hAnsi="Calibri"/>
              </w:rPr>
              <w:t xml:space="preserve"> </w:t>
            </w:r>
            <w:r>
              <w:rPr>
                <w:rFonts w:ascii="Calibri" w:hAnsi="Calibri"/>
              </w:rPr>
              <w:t xml:space="preserve">from the date of delivery </w:t>
            </w:r>
            <w:r w:rsidRPr="00830A49">
              <w:rPr>
                <w:rFonts w:ascii="Calibri" w:hAnsi="Calibri"/>
              </w:rPr>
              <w:t>(</w:t>
            </w:r>
            <w:r>
              <w:rPr>
                <w:rFonts w:ascii="Calibri" w:hAnsi="Calibri"/>
              </w:rPr>
              <w:t xml:space="preserve">the </w:t>
            </w:r>
            <w:r w:rsidRPr="00830A49">
              <w:rPr>
                <w:rFonts w:ascii="Calibri" w:hAnsi="Calibri"/>
              </w:rPr>
              <w:t xml:space="preserve">“Guarantee Period”) against faulty materials or workmanship. </w:t>
            </w:r>
            <w:r>
              <w:rPr>
                <w:rFonts w:ascii="Calibri" w:hAnsi="Calibri"/>
              </w:rPr>
              <w:t xml:space="preserve"> </w:t>
            </w:r>
            <w:r w:rsidRPr="00830A49">
              <w:rPr>
                <w:rFonts w:ascii="Calibri" w:hAnsi="Calibri"/>
              </w:rPr>
              <w:t xml:space="preserve">The </w:t>
            </w:r>
            <w:r w:rsidR="00B36CF9">
              <w:rPr>
                <w:rFonts w:ascii="Calibri" w:hAnsi="Calibri"/>
              </w:rPr>
              <w:t>Contracting Authority</w:t>
            </w:r>
            <w:r w:rsidRPr="00830A49">
              <w:rPr>
                <w:rFonts w:ascii="Calibri" w:hAnsi="Calibri"/>
              </w:rPr>
              <w:t xml:space="preserve">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w:t>
            </w:r>
            <w:r w:rsidR="00B36CF9">
              <w:rPr>
                <w:rFonts w:ascii="Calibri" w:hAnsi="Calibri"/>
              </w:rPr>
              <w:t xml:space="preserve">Contracting </w:t>
            </w:r>
            <w:r w:rsidR="00B36CF9">
              <w:rPr>
                <w:rFonts w:ascii="Calibri" w:hAnsi="Calibri"/>
              </w:rPr>
              <w:lastRenderedPageBreak/>
              <w:t>Authority</w:t>
            </w:r>
            <w:r w:rsidRPr="00830A49">
              <w:rPr>
                <w:rFonts w:ascii="Calibri" w:hAnsi="Calibri"/>
              </w:rPr>
              <w:t xml:space="preserve"> may have) promptly remedy such defects (whether by repair or replacement as the </w:t>
            </w:r>
            <w:r w:rsidR="00B36CF9">
              <w:rPr>
                <w:rFonts w:ascii="Calibri" w:hAnsi="Calibri"/>
              </w:rPr>
              <w:t>Contracting Authority</w:t>
            </w:r>
            <w:r w:rsidRPr="00830A49">
              <w:rPr>
                <w:rFonts w:ascii="Calibri" w:hAnsi="Calibri"/>
              </w:rPr>
              <w:t xml:space="preserve"> shall elect) free of charge, which replaced or repaired Goods shall also have the benefit of this clause for the Guarantee Period.</w:t>
            </w:r>
          </w:p>
        </w:tc>
      </w:tr>
    </w:tbl>
    <w:p w14:paraId="54D0BD31" w14:textId="77777777" w:rsidR="00A147C2" w:rsidRPr="00830A49" w:rsidRDefault="00A147C2" w:rsidP="007C03B9">
      <w:pPr>
        <w:pStyle w:val="Heading2"/>
        <w:jc w:val="both"/>
        <w:rPr>
          <w:rFonts w:ascii="Calibri" w:hAnsi="Calibri"/>
        </w:rPr>
      </w:pPr>
      <w:r w:rsidRPr="00830A49">
        <w:rPr>
          <w:rFonts w:ascii="Calibri" w:hAnsi="Calibri"/>
        </w:rPr>
        <w:lastRenderedPageBreak/>
        <w:t>4.</w:t>
      </w:r>
      <w:r w:rsidRPr="00830A49">
        <w:rPr>
          <w:rFonts w:ascii="Calibri" w:hAnsi="Calibri"/>
        </w:rPr>
        <w:tab/>
        <w:t xml:space="preserve">Risk and Title </w:t>
      </w:r>
    </w:p>
    <w:tbl>
      <w:tblPr>
        <w:tblW w:w="0" w:type="auto"/>
        <w:tblLook w:val="01E0" w:firstRow="1" w:lastRow="1" w:firstColumn="1" w:lastColumn="1" w:noHBand="0" w:noVBand="0"/>
      </w:tblPr>
      <w:tblGrid>
        <w:gridCol w:w="608"/>
        <w:gridCol w:w="8463"/>
      </w:tblGrid>
      <w:tr w:rsidR="00A147C2" w:rsidRPr="00830A49" w14:paraId="73F87B42" w14:textId="77777777">
        <w:tc>
          <w:tcPr>
            <w:tcW w:w="648" w:type="dxa"/>
          </w:tcPr>
          <w:p w14:paraId="66F6F4F0"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9773" w:type="dxa"/>
          </w:tcPr>
          <w:p w14:paraId="2B1F89DC" w14:textId="50DF8329" w:rsidR="00A147C2" w:rsidRPr="00830A49" w:rsidRDefault="00A147C2" w:rsidP="007C03B9">
            <w:pPr>
              <w:spacing w:line="319" w:lineRule="auto"/>
              <w:jc w:val="both"/>
              <w:rPr>
                <w:rFonts w:ascii="Calibri" w:hAnsi="Calibri"/>
              </w:rPr>
            </w:pPr>
            <w:r w:rsidRPr="00830A49">
              <w:rPr>
                <w:rFonts w:ascii="Calibri" w:hAnsi="Calibri"/>
              </w:rPr>
              <w:t xml:space="preserve">The Goods ordered under this Agreement shall be delivered to any location specified by the </w:t>
            </w:r>
            <w:r w:rsidR="00B36CF9">
              <w:rPr>
                <w:rFonts w:ascii="Calibri" w:hAnsi="Calibri"/>
              </w:rPr>
              <w:t>Contracting Authority</w:t>
            </w:r>
            <w:r w:rsidRPr="00830A49">
              <w:rPr>
                <w:rFonts w:ascii="Calibri" w:hAnsi="Calibri"/>
              </w:rPr>
              <w:t xml:space="preserve">, in Ireland, without limit to the number of locations, in the quantities and by the dates specified in the orders, unless otherwise stated. Any extension of the delivery time shall not constitute a general waiver or acquiescence on the part of the </w:t>
            </w:r>
            <w:r w:rsidR="00B36CF9">
              <w:rPr>
                <w:rFonts w:ascii="Calibri" w:hAnsi="Calibri"/>
              </w:rPr>
              <w:t>Contracting Authority</w:t>
            </w:r>
            <w:r w:rsidRPr="00830A49">
              <w:rPr>
                <w:rFonts w:ascii="Calibri" w:hAnsi="Calibri"/>
              </w:rPr>
              <w: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A147C2" w:rsidRPr="00830A49" w14:paraId="7C256ADC" w14:textId="77777777">
        <w:tc>
          <w:tcPr>
            <w:tcW w:w="648" w:type="dxa"/>
          </w:tcPr>
          <w:p w14:paraId="1E9D97FA"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9773" w:type="dxa"/>
          </w:tcPr>
          <w:p w14:paraId="1EDC152F" w14:textId="02B601F3" w:rsidR="00A147C2" w:rsidRPr="00830A49" w:rsidRDefault="00A147C2" w:rsidP="007C03B9">
            <w:pPr>
              <w:spacing w:line="319" w:lineRule="auto"/>
              <w:jc w:val="both"/>
              <w:rPr>
                <w:rFonts w:ascii="Calibri" w:hAnsi="Calibri"/>
              </w:rPr>
            </w:pPr>
            <w:r w:rsidRPr="00830A49">
              <w:rPr>
                <w:rFonts w:ascii="Calibri" w:hAnsi="Calibri"/>
              </w:rPr>
              <w:t xml:space="preserve">Title shall pass to the </w:t>
            </w:r>
            <w:r w:rsidR="00B36CF9">
              <w:rPr>
                <w:rFonts w:ascii="Calibri" w:hAnsi="Calibri"/>
              </w:rPr>
              <w:t>Contracting Authority</w:t>
            </w:r>
            <w:r w:rsidRPr="00830A49">
              <w:rPr>
                <w:rFonts w:ascii="Calibri" w:hAnsi="Calibri"/>
              </w:rPr>
              <w:t xml:space="preserve"> on payment for the Goods.</w:t>
            </w:r>
          </w:p>
        </w:tc>
      </w:tr>
    </w:tbl>
    <w:p w14:paraId="4281825E" w14:textId="77777777" w:rsidR="00A147C2" w:rsidRPr="00830A49" w:rsidRDefault="00A147C2" w:rsidP="007C03B9">
      <w:pPr>
        <w:pStyle w:val="Heading2"/>
        <w:jc w:val="both"/>
        <w:rPr>
          <w:rFonts w:ascii="Calibri" w:hAnsi="Calibri"/>
        </w:rPr>
      </w:pPr>
      <w:r w:rsidRPr="00830A49">
        <w:rPr>
          <w:rFonts w:ascii="Calibri" w:hAnsi="Calibri"/>
        </w:rPr>
        <w:t>5.</w:t>
      </w:r>
      <w:r w:rsidRPr="00830A49">
        <w:rPr>
          <w:rFonts w:ascii="Calibri" w:hAnsi="Calibri"/>
        </w:rPr>
        <w:tab/>
        <w:t>Payment</w:t>
      </w:r>
    </w:p>
    <w:tbl>
      <w:tblPr>
        <w:tblW w:w="0" w:type="auto"/>
        <w:tblLook w:val="01E0" w:firstRow="1" w:lastRow="1" w:firstColumn="1" w:lastColumn="1" w:noHBand="0" w:noVBand="0"/>
      </w:tblPr>
      <w:tblGrid>
        <w:gridCol w:w="607"/>
        <w:gridCol w:w="514"/>
        <w:gridCol w:w="7950"/>
      </w:tblGrid>
      <w:tr w:rsidR="00A147C2" w:rsidRPr="00830A49" w14:paraId="4B8E7E6B" w14:textId="77777777">
        <w:tc>
          <w:tcPr>
            <w:tcW w:w="648" w:type="dxa"/>
          </w:tcPr>
          <w:p w14:paraId="7D732124" w14:textId="77777777" w:rsidR="00A147C2" w:rsidRPr="00830A49" w:rsidRDefault="00A147C2" w:rsidP="007C03B9">
            <w:pPr>
              <w:jc w:val="both"/>
              <w:rPr>
                <w:rFonts w:ascii="Calibri" w:hAnsi="Calibri"/>
                <w:color w:val="0000FF"/>
              </w:rPr>
            </w:pPr>
            <w:r w:rsidRPr="00830A49">
              <w:rPr>
                <w:rFonts w:ascii="Calibri" w:hAnsi="Calibri"/>
                <w:color w:val="0000FF"/>
              </w:rPr>
              <w:t xml:space="preserve">A. </w:t>
            </w:r>
          </w:p>
        </w:tc>
        <w:tc>
          <w:tcPr>
            <w:tcW w:w="9773" w:type="dxa"/>
            <w:gridSpan w:val="2"/>
          </w:tcPr>
          <w:p w14:paraId="44CB6FD8" w14:textId="01D6D39D" w:rsidR="00A147C2" w:rsidRPr="00830A49" w:rsidRDefault="00A147C2" w:rsidP="007C03B9">
            <w:pPr>
              <w:spacing w:line="319" w:lineRule="auto"/>
              <w:jc w:val="both"/>
              <w:rPr>
                <w:rFonts w:ascii="Calibri" w:hAnsi="Calibri"/>
              </w:rPr>
            </w:pPr>
            <w:r w:rsidRPr="00830A49">
              <w:rPr>
                <w:rFonts w:ascii="Calibri" w:hAnsi="Calibri"/>
              </w:rPr>
              <w:t xml:space="preserve">Subject to the provisions of this clause 5 the </w:t>
            </w:r>
            <w:r w:rsidR="00B36CF9">
              <w:rPr>
                <w:rFonts w:ascii="Calibri" w:hAnsi="Calibri"/>
              </w:rPr>
              <w:t>Contracting Authority</w:t>
            </w:r>
            <w:r w:rsidRPr="00830A49">
              <w:rPr>
                <w:rFonts w:ascii="Calibri" w:hAnsi="Calibri"/>
              </w:rPr>
              <w:t xml:space="preserve"> shall pay and discharge the Charges (plus any applicable VAT), in the manner specified at Schedule C. Invoicing arrangements shall be on such terms as may be agreed between the Parties.</w:t>
            </w:r>
            <w:r w:rsidR="004E28AF">
              <w:t xml:space="preserve"> </w:t>
            </w:r>
            <w:r w:rsidR="004E28AF" w:rsidRPr="004E28AF">
              <w:rPr>
                <w:rFonts w:ascii="Calibri" w:hAnsi="Calibri"/>
              </w:rPr>
              <w:t>Charges will be discharged only after confirmed approval by the Contracting Authority, based on installation, commi</w:t>
            </w:r>
            <w:r w:rsidR="004E28AF">
              <w:rPr>
                <w:rFonts w:ascii="Calibri" w:hAnsi="Calibri"/>
              </w:rPr>
              <w:t>ssioning and acceptance testing</w:t>
            </w:r>
            <w:r w:rsidR="004E28AF" w:rsidRPr="004E28AF">
              <w:rPr>
                <w:rFonts w:ascii="Calibri" w:hAnsi="Calibri"/>
              </w:rPr>
              <w:t>.</w:t>
            </w:r>
          </w:p>
        </w:tc>
      </w:tr>
      <w:tr w:rsidR="00A147C2" w:rsidRPr="00830A49" w14:paraId="7BA2C944" w14:textId="77777777">
        <w:tc>
          <w:tcPr>
            <w:tcW w:w="648" w:type="dxa"/>
          </w:tcPr>
          <w:p w14:paraId="3494BD9E"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9773" w:type="dxa"/>
            <w:gridSpan w:val="2"/>
          </w:tcPr>
          <w:p w14:paraId="493B1BB5" w14:textId="77777777" w:rsidR="00A147C2" w:rsidRPr="00830A49" w:rsidRDefault="00A147C2" w:rsidP="007C03B9">
            <w:pPr>
              <w:spacing w:after="120" w:line="319" w:lineRule="auto"/>
              <w:jc w:val="both"/>
              <w:rPr>
                <w:rFonts w:ascii="Calibri" w:hAnsi="Calibri"/>
              </w:rPr>
            </w:pPr>
            <w:r w:rsidRPr="00830A49">
              <w:rPr>
                <w:rFonts w:ascii="Calibri" w:hAnsi="Calibri"/>
              </w:rPr>
              <w:t>Discharge of the Charges is subject to:</w:t>
            </w:r>
          </w:p>
        </w:tc>
      </w:tr>
      <w:tr w:rsidR="00A147C2" w:rsidRPr="00830A49" w14:paraId="57DD3701" w14:textId="77777777">
        <w:tc>
          <w:tcPr>
            <w:tcW w:w="648" w:type="dxa"/>
          </w:tcPr>
          <w:p w14:paraId="2F101FBA" w14:textId="77777777" w:rsidR="00A147C2" w:rsidRPr="00830A49" w:rsidRDefault="00A147C2" w:rsidP="007C03B9">
            <w:pPr>
              <w:jc w:val="both"/>
              <w:rPr>
                <w:rFonts w:ascii="Calibri" w:hAnsi="Calibri"/>
                <w:color w:val="0000FF"/>
              </w:rPr>
            </w:pPr>
          </w:p>
        </w:tc>
        <w:tc>
          <w:tcPr>
            <w:tcW w:w="540" w:type="dxa"/>
          </w:tcPr>
          <w:p w14:paraId="189DFD50"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9233" w:type="dxa"/>
          </w:tcPr>
          <w:p w14:paraId="000B9845" w14:textId="77777777" w:rsidR="00A147C2" w:rsidRPr="00830A49" w:rsidRDefault="00A147C2" w:rsidP="007C03B9">
            <w:pPr>
              <w:spacing w:after="120" w:line="319" w:lineRule="auto"/>
              <w:jc w:val="both"/>
              <w:rPr>
                <w:rFonts w:ascii="Calibri" w:hAnsi="Calibri"/>
              </w:rPr>
            </w:pPr>
            <w:r w:rsidRPr="00830A49">
              <w:rPr>
                <w:rFonts w:ascii="Calibri" w:hAnsi="Calibri"/>
              </w:rPr>
              <w:t>Compliance by the Contractor with the provisions of this Agreement including but not limited to any milestones, compliance schedules and/or operational protocols in place pursuant to clause 11A from time to time;</w:t>
            </w:r>
          </w:p>
        </w:tc>
      </w:tr>
      <w:tr w:rsidR="00A147C2" w:rsidRPr="00830A49" w14:paraId="69EB4874" w14:textId="77777777">
        <w:tc>
          <w:tcPr>
            <w:tcW w:w="648" w:type="dxa"/>
          </w:tcPr>
          <w:p w14:paraId="5C93F416" w14:textId="77777777" w:rsidR="00A147C2" w:rsidRPr="00830A49" w:rsidRDefault="00A147C2" w:rsidP="007C03B9">
            <w:pPr>
              <w:jc w:val="both"/>
              <w:rPr>
                <w:rFonts w:ascii="Calibri" w:hAnsi="Calibri"/>
                <w:color w:val="0000FF"/>
              </w:rPr>
            </w:pPr>
          </w:p>
        </w:tc>
        <w:tc>
          <w:tcPr>
            <w:tcW w:w="540" w:type="dxa"/>
          </w:tcPr>
          <w:p w14:paraId="3307C57D"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9233" w:type="dxa"/>
          </w:tcPr>
          <w:p w14:paraId="4C30098D" w14:textId="52521980" w:rsidR="00A147C2" w:rsidRPr="00830A49" w:rsidRDefault="00A147C2" w:rsidP="007C03B9">
            <w:pPr>
              <w:spacing w:after="120" w:line="319" w:lineRule="auto"/>
              <w:jc w:val="both"/>
              <w:rPr>
                <w:rFonts w:ascii="Calibri" w:hAnsi="Calibri"/>
              </w:rPr>
            </w:pPr>
            <w:r w:rsidRPr="00830A49">
              <w:rPr>
                <w:rFonts w:ascii="Calibri" w:hAnsi="Calibri"/>
              </w:rPr>
              <w:t xml:space="preserve">The furnishing by the Contractor of a valid invoice and such supporting documentation as may be required by the </w:t>
            </w:r>
            <w:r w:rsidR="00B36CF9">
              <w:rPr>
                <w:rFonts w:ascii="Calibri" w:hAnsi="Calibri"/>
              </w:rPr>
              <w:t>Contracting Authority</w:t>
            </w:r>
            <w:r w:rsidRPr="00830A49">
              <w:rPr>
                <w:rFonts w:ascii="Calibri" w:hAnsi="Calibri"/>
              </w:rPr>
              <w:t xml:space="preserve"> from time to time. Any Contractor pre-printed terms and conditions are hereby disallowed;</w:t>
            </w:r>
          </w:p>
        </w:tc>
      </w:tr>
      <w:tr w:rsidR="00A147C2" w:rsidRPr="00830A49" w14:paraId="30885C15" w14:textId="77777777">
        <w:tc>
          <w:tcPr>
            <w:tcW w:w="648" w:type="dxa"/>
          </w:tcPr>
          <w:p w14:paraId="02476901" w14:textId="77777777" w:rsidR="00A147C2" w:rsidRPr="00830A49" w:rsidRDefault="00A147C2" w:rsidP="007C03B9">
            <w:pPr>
              <w:jc w:val="both"/>
              <w:rPr>
                <w:rFonts w:ascii="Calibri" w:hAnsi="Calibri"/>
                <w:color w:val="0000FF"/>
              </w:rPr>
            </w:pPr>
          </w:p>
        </w:tc>
        <w:tc>
          <w:tcPr>
            <w:tcW w:w="540" w:type="dxa"/>
          </w:tcPr>
          <w:p w14:paraId="0893FD32" w14:textId="77777777" w:rsidR="00A147C2" w:rsidRPr="00830A49" w:rsidRDefault="00A147C2" w:rsidP="007C03B9">
            <w:pPr>
              <w:spacing w:line="319" w:lineRule="auto"/>
              <w:jc w:val="both"/>
              <w:rPr>
                <w:rFonts w:ascii="Calibri" w:hAnsi="Calibri"/>
              </w:rPr>
            </w:pPr>
            <w:r w:rsidRPr="00830A49">
              <w:rPr>
                <w:rFonts w:ascii="Calibri" w:hAnsi="Calibri"/>
              </w:rPr>
              <w:t>3.</w:t>
            </w:r>
          </w:p>
        </w:tc>
        <w:tc>
          <w:tcPr>
            <w:tcW w:w="9233" w:type="dxa"/>
          </w:tcPr>
          <w:p w14:paraId="306512A0" w14:textId="59C01213" w:rsidR="00A147C2" w:rsidRPr="00830A49" w:rsidRDefault="00A147C2" w:rsidP="007C03B9">
            <w:pPr>
              <w:spacing w:after="120" w:line="319" w:lineRule="auto"/>
              <w:jc w:val="both"/>
              <w:rPr>
                <w:rFonts w:ascii="Calibri" w:hAnsi="Calibri"/>
              </w:rPr>
            </w:pPr>
            <w:r w:rsidRPr="00830A49">
              <w:rPr>
                <w:rFonts w:ascii="Calibri" w:hAnsi="Calibri"/>
              </w:rPr>
              <w:t xml:space="preserve">Invoices being submitted to the </w:t>
            </w:r>
            <w:r w:rsidR="00B36CF9">
              <w:rPr>
                <w:rFonts w:ascii="Calibri" w:hAnsi="Calibri"/>
              </w:rPr>
              <w:t>Contracting Authority</w:t>
            </w:r>
            <w:r w:rsidRPr="00830A49">
              <w:rPr>
                <w:rFonts w:ascii="Calibri" w:hAnsi="Calibri"/>
              </w:rPr>
              <w:t xml:space="preserve">’s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w:t>
            </w:r>
            <w:r w:rsidR="00B36CF9">
              <w:rPr>
                <w:rFonts w:ascii="Calibri" w:hAnsi="Calibri"/>
              </w:rPr>
              <w:t>Contracting Authority</w:t>
            </w:r>
            <w:r w:rsidRPr="00830A49">
              <w:rPr>
                <w:rFonts w:ascii="Calibri" w:hAnsi="Calibri"/>
              </w:rPr>
              <w:t xml:space="preserve">’s Contact within 14 calendar days of receipt of invoice. In circumstances where no queries are raised within the said 14 day period the invoice shall be deemed accepted. Upon </w:t>
            </w:r>
            <w:r w:rsidRPr="00830A49">
              <w:rPr>
                <w:rFonts w:ascii="Calibri" w:hAnsi="Calibri"/>
              </w:rPr>
              <w:lastRenderedPageBreak/>
              <w:t xml:space="preserve">resolution of any queries on the invoice to the satisfaction of the </w:t>
            </w:r>
            <w:r w:rsidR="00B36CF9">
              <w:rPr>
                <w:rFonts w:ascii="Calibri" w:hAnsi="Calibri"/>
              </w:rPr>
              <w:t>Contracting Authority</w:t>
            </w:r>
            <w:r w:rsidRPr="00830A49">
              <w:rPr>
                <w:rFonts w:ascii="Calibri" w:hAnsi="Calibri"/>
              </w:rPr>
              <w:t xml:space="preserve"> or upon such deemed acceptance the invoice shall be payable by the </w:t>
            </w:r>
            <w:r w:rsidR="00B36CF9">
              <w:rPr>
                <w:rFonts w:ascii="Calibri" w:hAnsi="Calibri"/>
              </w:rPr>
              <w:t>Contracting Authority</w:t>
            </w:r>
            <w:r w:rsidRPr="00830A49">
              <w:rPr>
                <w:rFonts w:ascii="Calibri" w:hAnsi="Calibri"/>
              </w:rPr>
              <w:t xml:space="preserve">. Payment is subject to any rights reserved by the </w:t>
            </w:r>
            <w:r w:rsidR="00B36CF9">
              <w:rPr>
                <w:rFonts w:ascii="Calibri" w:hAnsi="Calibri"/>
              </w:rPr>
              <w:t>Contracting Authority</w:t>
            </w:r>
            <w:r w:rsidRPr="00830A49">
              <w:rPr>
                <w:rFonts w:ascii="Calibri" w:hAnsi="Calibri"/>
              </w:rPr>
              <w:t xml:space="preserve"> under any other provision of this Agreement; and</w:t>
            </w:r>
          </w:p>
        </w:tc>
      </w:tr>
      <w:tr w:rsidR="00A147C2" w:rsidRPr="00830A49" w14:paraId="49BC1D09" w14:textId="77777777">
        <w:tc>
          <w:tcPr>
            <w:tcW w:w="648" w:type="dxa"/>
          </w:tcPr>
          <w:p w14:paraId="7A4165A8" w14:textId="77777777" w:rsidR="00A147C2" w:rsidRPr="00830A49" w:rsidRDefault="00A147C2" w:rsidP="007C03B9">
            <w:pPr>
              <w:jc w:val="both"/>
              <w:rPr>
                <w:rFonts w:ascii="Calibri" w:hAnsi="Calibri"/>
                <w:color w:val="0000FF"/>
              </w:rPr>
            </w:pPr>
          </w:p>
        </w:tc>
        <w:tc>
          <w:tcPr>
            <w:tcW w:w="540" w:type="dxa"/>
          </w:tcPr>
          <w:p w14:paraId="39E5E64A" w14:textId="77777777" w:rsidR="00A147C2" w:rsidRPr="00830A49" w:rsidRDefault="00A147C2" w:rsidP="007C03B9">
            <w:pPr>
              <w:spacing w:line="319" w:lineRule="auto"/>
              <w:jc w:val="both"/>
              <w:rPr>
                <w:rFonts w:ascii="Calibri" w:hAnsi="Calibri"/>
              </w:rPr>
            </w:pPr>
            <w:r w:rsidRPr="00830A49">
              <w:rPr>
                <w:rFonts w:ascii="Calibri" w:hAnsi="Calibri"/>
              </w:rPr>
              <w:t>4.</w:t>
            </w:r>
          </w:p>
        </w:tc>
        <w:tc>
          <w:tcPr>
            <w:tcW w:w="9233" w:type="dxa"/>
          </w:tcPr>
          <w:p w14:paraId="43C077AE" w14:textId="77D41185"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being in possession of the Contractor’s current Tax Clearance Certificate. The Contractor shall comply with all EU and domestic taxation law and requirements.</w:t>
            </w:r>
          </w:p>
        </w:tc>
      </w:tr>
      <w:tr w:rsidR="00A147C2" w:rsidRPr="00830A49" w14:paraId="00091E0D" w14:textId="77777777">
        <w:tc>
          <w:tcPr>
            <w:tcW w:w="648" w:type="dxa"/>
          </w:tcPr>
          <w:p w14:paraId="50B2BF68"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9773" w:type="dxa"/>
            <w:gridSpan w:val="2"/>
          </w:tcPr>
          <w:p w14:paraId="7465CA27" w14:textId="77777777" w:rsidR="00A147C2" w:rsidRPr="00830A49" w:rsidRDefault="00A147C2" w:rsidP="007C03B9">
            <w:pPr>
              <w:spacing w:after="120" w:line="319" w:lineRule="auto"/>
              <w:jc w:val="both"/>
              <w:rPr>
                <w:rFonts w:ascii="Calibri" w:hAnsi="Calibri"/>
              </w:rPr>
            </w:pPr>
            <w:r w:rsidRPr="00830A49">
              <w:rPr>
                <w:rFonts w:ascii="Calibri" w:hAnsi="Calibri"/>
              </w:rPr>
              <w:t>The European Communities (Late Payment in Commercial Transactions) Regulations, 2012 shall apply to all payments. Incorrect invoices will be returned for correction with consequential effects on the due date of payment.</w:t>
            </w:r>
          </w:p>
        </w:tc>
      </w:tr>
      <w:tr w:rsidR="00A147C2" w:rsidRPr="00830A49" w14:paraId="7D98662E" w14:textId="77777777">
        <w:tc>
          <w:tcPr>
            <w:tcW w:w="648" w:type="dxa"/>
          </w:tcPr>
          <w:p w14:paraId="78D29124"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9773" w:type="dxa"/>
            <w:gridSpan w:val="2"/>
          </w:tcPr>
          <w:p w14:paraId="2BDAA27D" w14:textId="4B7AAC70" w:rsidR="00A147C2" w:rsidRPr="00830A49" w:rsidRDefault="00A147C2" w:rsidP="007C03B9">
            <w:pPr>
              <w:spacing w:line="319" w:lineRule="auto"/>
              <w:jc w:val="both"/>
              <w:rPr>
                <w:rFonts w:ascii="Calibri" w:hAnsi="Calibri"/>
              </w:rPr>
            </w:pPr>
            <w:r w:rsidRPr="00830A49">
              <w:rPr>
                <w:rFonts w:ascii="Calibri" w:hAnsi="Calibri"/>
              </w:rPr>
              <w:t xml:space="preserve">Wherever under this Agreement any sum of money is recoverable from or payable by the Contractor (including any sum which the Contractor is liable to pay to the </w:t>
            </w:r>
            <w:r w:rsidR="00B36CF9">
              <w:rPr>
                <w:rFonts w:ascii="Calibri" w:hAnsi="Calibri"/>
              </w:rPr>
              <w:t>Contracting Authority</w:t>
            </w:r>
            <w:r w:rsidRPr="00830A49">
              <w:rPr>
                <w:rFonts w:ascii="Calibri" w:hAnsi="Calibri"/>
              </w:rPr>
              <w:t xml:space="preserve"> in respect of any breach of this Agreement), the Parties may agree to deduct that sum from any sum then due, or which at any later time may become due to the Contractor under the Agreement or under any other agreement or contract with the </w:t>
            </w:r>
            <w:r w:rsidR="00B36CF9">
              <w:rPr>
                <w:rFonts w:ascii="Calibri" w:hAnsi="Calibri"/>
              </w:rPr>
              <w:t>Contracting Authority</w:t>
            </w:r>
            <w:r w:rsidRPr="00830A49">
              <w:rPr>
                <w:rFonts w:ascii="Calibri" w:hAnsi="Calibri"/>
              </w:rPr>
              <w:t>. Any overpayment by either Party, whether of the Charges or of VAT or otherwise, shall be a sum of money recoverable by the Party who made the overpayment from the Party in receipt of the overpayment.</w:t>
            </w:r>
          </w:p>
        </w:tc>
      </w:tr>
      <w:tr w:rsidR="00A147C2" w:rsidRPr="00830A49" w14:paraId="03C25F31" w14:textId="77777777">
        <w:tc>
          <w:tcPr>
            <w:tcW w:w="648" w:type="dxa"/>
          </w:tcPr>
          <w:p w14:paraId="5A94EB92" w14:textId="77777777" w:rsidR="00A147C2" w:rsidRPr="00830A49" w:rsidRDefault="00A147C2" w:rsidP="007C03B9">
            <w:pPr>
              <w:jc w:val="both"/>
              <w:rPr>
                <w:rFonts w:ascii="Calibri" w:hAnsi="Calibri"/>
                <w:color w:val="0000FF"/>
              </w:rPr>
            </w:pPr>
            <w:r w:rsidRPr="00830A49">
              <w:rPr>
                <w:rFonts w:ascii="Calibri" w:hAnsi="Calibri"/>
                <w:color w:val="0000FF"/>
              </w:rPr>
              <w:t>E.</w:t>
            </w:r>
          </w:p>
        </w:tc>
        <w:tc>
          <w:tcPr>
            <w:tcW w:w="9773" w:type="dxa"/>
            <w:gridSpan w:val="2"/>
          </w:tcPr>
          <w:p w14:paraId="1E1E196E" w14:textId="3B748728" w:rsidR="00A147C2" w:rsidRPr="00830A49" w:rsidRDefault="00A147C2" w:rsidP="007C03B9">
            <w:pPr>
              <w:spacing w:line="319" w:lineRule="auto"/>
              <w:jc w:val="both"/>
              <w:rPr>
                <w:rFonts w:ascii="Calibri" w:hAnsi="Calibri"/>
              </w:rPr>
            </w:pPr>
            <w:r w:rsidRPr="00830A49">
              <w:rPr>
                <w:rFonts w:ascii="Calibri" w:hAnsi="Calibri"/>
              </w:rPr>
              <w:t xml:space="preserve">Where indicated in the Specification, the Charges shall include the cost of instruction of the </w:t>
            </w:r>
            <w:r w:rsidR="00B36CF9">
              <w:rPr>
                <w:rFonts w:ascii="Calibri" w:hAnsi="Calibri"/>
              </w:rPr>
              <w:t>Contracting Authority</w:t>
            </w:r>
            <w:r w:rsidRPr="00830A49">
              <w:rPr>
                <w:rFonts w:ascii="Calibri" w:hAnsi="Calibri"/>
              </w:rPr>
              <w:t>’s personnel in the use and maintenance of the Goods and such instructions shall be in accordance with the requirements detailed in the Specification.</w:t>
            </w:r>
          </w:p>
        </w:tc>
      </w:tr>
      <w:tr w:rsidR="00A147C2" w:rsidRPr="00830A49" w14:paraId="702BEA2C" w14:textId="77777777">
        <w:tc>
          <w:tcPr>
            <w:tcW w:w="648" w:type="dxa"/>
          </w:tcPr>
          <w:p w14:paraId="52CA8030" w14:textId="77777777" w:rsidR="00A147C2" w:rsidRPr="00830A49" w:rsidRDefault="00A147C2" w:rsidP="007C03B9">
            <w:pPr>
              <w:jc w:val="both"/>
              <w:rPr>
                <w:rFonts w:ascii="Calibri" w:hAnsi="Calibri"/>
                <w:color w:val="0000FF"/>
              </w:rPr>
            </w:pPr>
            <w:r w:rsidRPr="00830A49">
              <w:rPr>
                <w:rFonts w:ascii="Calibri" w:hAnsi="Calibri"/>
                <w:color w:val="0000FF"/>
              </w:rPr>
              <w:t>F.</w:t>
            </w:r>
          </w:p>
        </w:tc>
        <w:tc>
          <w:tcPr>
            <w:tcW w:w="9773" w:type="dxa"/>
            <w:gridSpan w:val="2"/>
          </w:tcPr>
          <w:p w14:paraId="3DA4A3C7" w14:textId="2B29D0D3" w:rsidR="00A147C2" w:rsidRPr="00830A49" w:rsidRDefault="00A147C2" w:rsidP="007C03B9">
            <w:pPr>
              <w:spacing w:line="319" w:lineRule="auto"/>
              <w:jc w:val="both"/>
              <w:rPr>
                <w:rFonts w:ascii="Calibri" w:hAnsi="Calibri"/>
              </w:rPr>
            </w:pPr>
            <w:r w:rsidRPr="00830A49">
              <w:rPr>
                <w:rFonts w:ascii="Calibri" w:hAnsi="Calibri"/>
              </w:rPr>
              <w:t xml:space="preserve">The Charges shall be discharged as provided for in this clause subject to the retention by the </w:t>
            </w:r>
            <w:r w:rsidR="00B36CF9">
              <w:rPr>
                <w:rFonts w:ascii="Calibri" w:hAnsi="Calibri"/>
              </w:rPr>
              <w:t>Contracting Authority</w:t>
            </w:r>
            <w:r w:rsidRPr="00830A49">
              <w:rPr>
                <w:rFonts w:ascii="Calibri" w:hAnsi="Calibri"/>
              </w:rPr>
              <w:t xml:space="preserve"> in accordance with section 523 of the Taxes Consolidation Act 1997 of any Professional Services Withholding Tax payable to the Contractor.  Any and all taxes applicable to the provision of the Goods under and in accordance with this Agreement will be the sole responsibility of the Contractor and the Contractor so acknowledges and confirms.</w:t>
            </w:r>
          </w:p>
        </w:tc>
      </w:tr>
    </w:tbl>
    <w:p w14:paraId="5FC394DD" w14:textId="77777777" w:rsidR="00A147C2" w:rsidRPr="00830A49" w:rsidRDefault="00A147C2" w:rsidP="007C03B9">
      <w:pPr>
        <w:pStyle w:val="Heading2"/>
        <w:jc w:val="both"/>
        <w:rPr>
          <w:rFonts w:ascii="Calibri" w:hAnsi="Calibri"/>
        </w:rPr>
      </w:pPr>
      <w:r w:rsidRPr="00830A49">
        <w:rPr>
          <w:rFonts w:ascii="Calibri" w:hAnsi="Calibri"/>
        </w:rPr>
        <w:t>6.</w:t>
      </w:r>
      <w:r w:rsidRPr="00830A49">
        <w:rPr>
          <w:rFonts w:ascii="Calibri" w:hAnsi="Calibri"/>
        </w:rPr>
        <w:tab/>
        <w:t xml:space="preserve">Warranties, Representations and Undertakings </w:t>
      </w:r>
    </w:p>
    <w:tbl>
      <w:tblPr>
        <w:tblW w:w="0" w:type="auto"/>
        <w:tblLook w:val="01E0" w:firstRow="1" w:lastRow="1" w:firstColumn="1" w:lastColumn="1" w:noHBand="0" w:noVBand="0"/>
      </w:tblPr>
      <w:tblGrid>
        <w:gridCol w:w="612"/>
        <w:gridCol w:w="514"/>
        <w:gridCol w:w="7945"/>
      </w:tblGrid>
      <w:tr w:rsidR="00A147C2" w:rsidRPr="00830A49" w14:paraId="70DA804A" w14:textId="77777777" w:rsidTr="004E28AF">
        <w:tc>
          <w:tcPr>
            <w:tcW w:w="612" w:type="dxa"/>
          </w:tcPr>
          <w:p w14:paraId="6D32DE4A"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459" w:type="dxa"/>
            <w:gridSpan w:val="2"/>
          </w:tcPr>
          <w:p w14:paraId="5386AE53" w14:textId="77777777" w:rsidR="00A147C2" w:rsidRPr="00830A49" w:rsidRDefault="00A147C2" w:rsidP="007C03B9">
            <w:pPr>
              <w:spacing w:after="120" w:line="319" w:lineRule="auto"/>
              <w:jc w:val="both"/>
              <w:rPr>
                <w:rFonts w:ascii="Calibri" w:hAnsi="Calibri"/>
              </w:rPr>
            </w:pPr>
            <w:r w:rsidRPr="00830A49">
              <w:rPr>
                <w:rFonts w:ascii="Calibri" w:hAnsi="Calibri"/>
              </w:rPr>
              <w:t>The Contractor  acknowledges, warrants, represents and undertakes that:</w:t>
            </w:r>
          </w:p>
        </w:tc>
      </w:tr>
      <w:tr w:rsidR="00A147C2" w:rsidRPr="00830A49" w14:paraId="72063078" w14:textId="77777777" w:rsidTr="004E28AF">
        <w:tc>
          <w:tcPr>
            <w:tcW w:w="612" w:type="dxa"/>
          </w:tcPr>
          <w:p w14:paraId="0978846F" w14:textId="77777777" w:rsidR="00A147C2" w:rsidRPr="00830A49" w:rsidRDefault="00A147C2" w:rsidP="007C03B9">
            <w:pPr>
              <w:jc w:val="both"/>
              <w:rPr>
                <w:rFonts w:ascii="Calibri" w:hAnsi="Calibri"/>
                <w:color w:val="0000FF"/>
              </w:rPr>
            </w:pPr>
          </w:p>
        </w:tc>
        <w:tc>
          <w:tcPr>
            <w:tcW w:w="514" w:type="dxa"/>
          </w:tcPr>
          <w:p w14:paraId="6F7D3903" w14:textId="77777777" w:rsidR="00A147C2" w:rsidRPr="00830A49" w:rsidRDefault="00A147C2" w:rsidP="007C03B9">
            <w:pPr>
              <w:jc w:val="both"/>
              <w:rPr>
                <w:rFonts w:ascii="Calibri" w:hAnsi="Calibri"/>
              </w:rPr>
            </w:pPr>
            <w:r w:rsidRPr="00830A49">
              <w:rPr>
                <w:rFonts w:ascii="Calibri" w:hAnsi="Calibri"/>
              </w:rPr>
              <w:t>1.</w:t>
            </w:r>
          </w:p>
        </w:tc>
        <w:tc>
          <w:tcPr>
            <w:tcW w:w="7945" w:type="dxa"/>
          </w:tcPr>
          <w:p w14:paraId="32012C1D" w14:textId="77777777" w:rsidR="00A147C2" w:rsidRPr="00830A49" w:rsidRDefault="00A147C2" w:rsidP="007C03B9">
            <w:pPr>
              <w:spacing w:after="120" w:line="319" w:lineRule="auto"/>
              <w:jc w:val="both"/>
              <w:rPr>
                <w:rFonts w:ascii="Calibri" w:hAnsi="Calibri"/>
              </w:rPr>
            </w:pPr>
            <w:r w:rsidRPr="00830A49">
              <w:rPr>
                <w:rFonts w:ascii="Calibri" w:hAnsi="Calibri"/>
              </w:rPr>
              <w:t>it has the authority and right under law to enter into, and to carry out its obligations and responsibilities under this Agreement and to supply the Goods hereunder;</w:t>
            </w:r>
          </w:p>
        </w:tc>
      </w:tr>
      <w:tr w:rsidR="00A147C2" w:rsidRPr="00830A49" w14:paraId="46300D22" w14:textId="77777777" w:rsidTr="004E28AF">
        <w:tc>
          <w:tcPr>
            <w:tcW w:w="612" w:type="dxa"/>
          </w:tcPr>
          <w:p w14:paraId="727E66EC" w14:textId="77777777" w:rsidR="00A147C2" w:rsidRPr="00830A49" w:rsidRDefault="00A147C2" w:rsidP="007C03B9">
            <w:pPr>
              <w:jc w:val="both"/>
              <w:rPr>
                <w:rFonts w:ascii="Calibri" w:hAnsi="Calibri"/>
                <w:color w:val="0000FF"/>
              </w:rPr>
            </w:pPr>
          </w:p>
        </w:tc>
        <w:tc>
          <w:tcPr>
            <w:tcW w:w="514" w:type="dxa"/>
          </w:tcPr>
          <w:p w14:paraId="763F6B56" w14:textId="77777777" w:rsidR="00A147C2" w:rsidRPr="00830A49" w:rsidRDefault="00A147C2" w:rsidP="007C03B9">
            <w:pPr>
              <w:jc w:val="both"/>
              <w:rPr>
                <w:rFonts w:ascii="Calibri" w:hAnsi="Calibri"/>
              </w:rPr>
            </w:pPr>
            <w:r w:rsidRPr="00830A49">
              <w:rPr>
                <w:rFonts w:ascii="Calibri" w:hAnsi="Calibri"/>
              </w:rPr>
              <w:t>2.</w:t>
            </w:r>
          </w:p>
        </w:tc>
        <w:tc>
          <w:tcPr>
            <w:tcW w:w="7945" w:type="dxa"/>
          </w:tcPr>
          <w:p w14:paraId="7A05A8F7" w14:textId="77777777" w:rsidR="00A147C2" w:rsidRPr="00830A49" w:rsidRDefault="00A147C2" w:rsidP="007C03B9">
            <w:pPr>
              <w:spacing w:after="120" w:line="319" w:lineRule="auto"/>
              <w:jc w:val="both"/>
              <w:rPr>
                <w:rFonts w:ascii="Calibri" w:hAnsi="Calibri"/>
              </w:rPr>
            </w:pPr>
            <w:r w:rsidRPr="00830A49">
              <w:rPr>
                <w:rFonts w:ascii="Calibri" w:hAnsi="Calibri"/>
              </w:rPr>
              <w:t>it is entering into this Agreement with a full understanding of its material terms and risks and is capable of assuming those risks;</w:t>
            </w:r>
          </w:p>
        </w:tc>
      </w:tr>
      <w:tr w:rsidR="00A147C2" w:rsidRPr="00830A49" w14:paraId="0D14FBEE" w14:textId="77777777" w:rsidTr="004E28AF">
        <w:tc>
          <w:tcPr>
            <w:tcW w:w="612" w:type="dxa"/>
          </w:tcPr>
          <w:p w14:paraId="3C749F81" w14:textId="77777777" w:rsidR="00A147C2" w:rsidRPr="00830A49" w:rsidRDefault="00A147C2" w:rsidP="007C03B9">
            <w:pPr>
              <w:jc w:val="both"/>
              <w:rPr>
                <w:rFonts w:ascii="Calibri" w:hAnsi="Calibri"/>
                <w:color w:val="0000FF"/>
              </w:rPr>
            </w:pPr>
          </w:p>
        </w:tc>
        <w:tc>
          <w:tcPr>
            <w:tcW w:w="514" w:type="dxa"/>
          </w:tcPr>
          <w:p w14:paraId="6117DCA5" w14:textId="77777777" w:rsidR="00A147C2" w:rsidRPr="00830A49" w:rsidRDefault="00A147C2" w:rsidP="007C03B9">
            <w:pPr>
              <w:jc w:val="both"/>
              <w:rPr>
                <w:rFonts w:ascii="Calibri" w:hAnsi="Calibri"/>
              </w:rPr>
            </w:pPr>
            <w:r w:rsidRPr="00830A49">
              <w:rPr>
                <w:rFonts w:ascii="Calibri" w:hAnsi="Calibri"/>
              </w:rPr>
              <w:t>3.</w:t>
            </w:r>
          </w:p>
        </w:tc>
        <w:tc>
          <w:tcPr>
            <w:tcW w:w="7945" w:type="dxa"/>
          </w:tcPr>
          <w:p w14:paraId="6B789C67" w14:textId="77777777" w:rsidR="00A147C2" w:rsidRPr="00830A49" w:rsidRDefault="00A147C2" w:rsidP="007C03B9">
            <w:pPr>
              <w:spacing w:after="120" w:line="319" w:lineRule="auto"/>
              <w:jc w:val="both"/>
              <w:rPr>
                <w:rFonts w:ascii="Calibri" w:hAnsi="Calibri"/>
              </w:rPr>
            </w:pPr>
            <w:r w:rsidRPr="00830A49">
              <w:rPr>
                <w:rFonts w:ascii="Calibri" w:hAnsi="Calibri"/>
              </w:rPr>
              <w:t>it is entering into this Agreement with a full understanding of its obligations with regard to taxation, employment, social and environmental protection and is capable of assuming and fulfilling those obligations;</w:t>
            </w:r>
          </w:p>
        </w:tc>
      </w:tr>
      <w:tr w:rsidR="00A147C2" w:rsidRPr="00830A49" w14:paraId="044EB72B" w14:textId="77777777" w:rsidTr="004E28AF">
        <w:tc>
          <w:tcPr>
            <w:tcW w:w="612" w:type="dxa"/>
          </w:tcPr>
          <w:p w14:paraId="79118B23" w14:textId="77777777" w:rsidR="00A147C2" w:rsidRPr="00830A49" w:rsidRDefault="00A147C2" w:rsidP="007C03B9">
            <w:pPr>
              <w:jc w:val="both"/>
              <w:rPr>
                <w:rFonts w:ascii="Calibri" w:hAnsi="Calibri"/>
                <w:color w:val="0000FF"/>
              </w:rPr>
            </w:pPr>
          </w:p>
        </w:tc>
        <w:tc>
          <w:tcPr>
            <w:tcW w:w="514" w:type="dxa"/>
          </w:tcPr>
          <w:p w14:paraId="3113A7F7" w14:textId="77777777" w:rsidR="00A147C2" w:rsidRPr="00830A49" w:rsidRDefault="00A147C2" w:rsidP="007C03B9">
            <w:pPr>
              <w:jc w:val="both"/>
              <w:rPr>
                <w:rFonts w:ascii="Calibri" w:hAnsi="Calibri"/>
              </w:rPr>
            </w:pPr>
            <w:r w:rsidRPr="00830A49">
              <w:rPr>
                <w:rFonts w:ascii="Calibri" w:hAnsi="Calibri"/>
              </w:rPr>
              <w:t>4.</w:t>
            </w:r>
          </w:p>
        </w:tc>
        <w:tc>
          <w:tcPr>
            <w:tcW w:w="7945" w:type="dxa"/>
          </w:tcPr>
          <w:p w14:paraId="5A1F7816" w14:textId="77777777" w:rsidR="00A147C2" w:rsidRPr="00830A49" w:rsidRDefault="00A147C2" w:rsidP="007C03B9">
            <w:pPr>
              <w:spacing w:after="120" w:line="319" w:lineRule="auto"/>
              <w:jc w:val="both"/>
              <w:rPr>
                <w:rFonts w:ascii="Calibri" w:hAnsi="Calibri"/>
              </w:rPr>
            </w:pPr>
            <w:r w:rsidRPr="00830A49">
              <w:rPr>
                <w:rFonts w:ascii="Calibri" w:hAnsi="Calibri"/>
              </w:rPr>
              <w:t>it has acquainted itself with and shall comply with</w:t>
            </w:r>
            <w:r>
              <w:rPr>
                <w:rFonts w:ascii="Calibri" w:hAnsi="Calibri"/>
              </w:rPr>
              <w:t xml:space="preserve"> all</w:t>
            </w:r>
            <w:r w:rsidRPr="00830A49">
              <w:rPr>
                <w:rFonts w:ascii="Calibri" w:hAnsi="Calibri"/>
              </w:rPr>
              <w:t xml:space="preserve"> legal requirements or such other laws, recommendations, guidance or practices as may affect the supply of the Goods (to include manufacture and distribution process) as they apply to the Contractor; </w:t>
            </w:r>
          </w:p>
        </w:tc>
      </w:tr>
      <w:tr w:rsidR="00A147C2" w:rsidRPr="00830A49" w14:paraId="22331CC1" w14:textId="77777777" w:rsidTr="004E28AF">
        <w:tc>
          <w:tcPr>
            <w:tcW w:w="612" w:type="dxa"/>
          </w:tcPr>
          <w:p w14:paraId="5AD5918F" w14:textId="77777777" w:rsidR="00A147C2" w:rsidRPr="00830A49" w:rsidRDefault="00A147C2" w:rsidP="007C03B9">
            <w:pPr>
              <w:jc w:val="both"/>
              <w:rPr>
                <w:rFonts w:ascii="Calibri" w:hAnsi="Calibri"/>
                <w:color w:val="0000FF"/>
              </w:rPr>
            </w:pPr>
          </w:p>
        </w:tc>
        <w:tc>
          <w:tcPr>
            <w:tcW w:w="514" w:type="dxa"/>
          </w:tcPr>
          <w:p w14:paraId="4E3E09D8" w14:textId="77777777" w:rsidR="00A147C2" w:rsidRPr="00830A49" w:rsidRDefault="00A147C2" w:rsidP="007C03B9">
            <w:pPr>
              <w:jc w:val="both"/>
              <w:rPr>
                <w:rFonts w:ascii="Calibri" w:hAnsi="Calibri"/>
              </w:rPr>
            </w:pPr>
            <w:r w:rsidRPr="00830A49">
              <w:rPr>
                <w:rFonts w:ascii="Calibri" w:hAnsi="Calibri"/>
              </w:rPr>
              <w:t>5.</w:t>
            </w:r>
          </w:p>
        </w:tc>
        <w:tc>
          <w:tcPr>
            <w:tcW w:w="7945" w:type="dxa"/>
          </w:tcPr>
          <w:p w14:paraId="3D0C76B7" w14:textId="77777777" w:rsidR="00A147C2" w:rsidRPr="00830A49" w:rsidRDefault="00A147C2" w:rsidP="007C03B9">
            <w:pPr>
              <w:spacing w:after="120" w:line="319" w:lineRule="auto"/>
              <w:jc w:val="both"/>
              <w:rPr>
                <w:rFonts w:ascii="Calibri" w:hAnsi="Calibri"/>
              </w:rPr>
            </w:pPr>
            <w:r w:rsidRPr="00830A49">
              <w:rPr>
                <w:rFonts w:ascii="Calibri" w:hAnsi="Calibri"/>
              </w:rPr>
              <w:t xml:space="preserve">it has taken all and any action necessary to ensure that it has the power to execute and enter into this Agreement; </w:t>
            </w:r>
          </w:p>
        </w:tc>
      </w:tr>
      <w:tr w:rsidR="00A147C2" w:rsidRPr="00830A49" w14:paraId="06C46786" w14:textId="77777777" w:rsidTr="004E28AF">
        <w:tc>
          <w:tcPr>
            <w:tcW w:w="612" w:type="dxa"/>
          </w:tcPr>
          <w:p w14:paraId="1DE2DC86" w14:textId="77777777" w:rsidR="00A147C2" w:rsidRPr="00830A49" w:rsidRDefault="00A147C2" w:rsidP="007C03B9">
            <w:pPr>
              <w:jc w:val="both"/>
              <w:rPr>
                <w:rFonts w:ascii="Calibri" w:hAnsi="Calibri"/>
                <w:color w:val="0000FF"/>
              </w:rPr>
            </w:pPr>
          </w:p>
        </w:tc>
        <w:tc>
          <w:tcPr>
            <w:tcW w:w="514" w:type="dxa"/>
          </w:tcPr>
          <w:p w14:paraId="2332D44D" w14:textId="77777777" w:rsidR="00A147C2" w:rsidRPr="00830A49" w:rsidRDefault="00A147C2" w:rsidP="007C03B9">
            <w:pPr>
              <w:jc w:val="both"/>
              <w:rPr>
                <w:rFonts w:ascii="Calibri" w:hAnsi="Calibri"/>
              </w:rPr>
            </w:pPr>
            <w:r w:rsidRPr="00830A49">
              <w:rPr>
                <w:rFonts w:ascii="Calibri" w:hAnsi="Calibri"/>
              </w:rPr>
              <w:t>6</w:t>
            </w:r>
          </w:p>
          <w:p w14:paraId="70075CB8" w14:textId="77777777" w:rsidR="00A147C2" w:rsidRPr="00830A49" w:rsidRDefault="00A147C2" w:rsidP="007C03B9">
            <w:pPr>
              <w:jc w:val="both"/>
              <w:rPr>
                <w:rFonts w:ascii="Calibri" w:hAnsi="Calibri"/>
              </w:rPr>
            </w:pPr>
          </w:p>
        </w:tc>
        <w:tc>
          <w:tcPr>
            <w:tcW w:w="7945" w:type="dxa"/>
          </w:tcPr>
          <w:p w14:paraId="657CFB5F" w14:textId="77777777" w:rsidR="00A147C2" w:rsidRDefault="00A147C2" w:rsidP="007C03B9">
            <w:pPr>
              <w:spacing w:after="120" w:line="319" w:lineRule="auto"/>
              <w:jc w:val="both"/>
              <w:rPr>
                <w:rFonts w:ascii="Calibri" w:hAnsi="Calibri"/>
              </w:rPr>
            </w:pPr>
            <w:r w:rsidRPr="00830A49">
              <w:rPr>
                <w:rFonts w:ascii="Calibri" w:hAnsi="Calibri"/>
              </w:rPr>
              <w:t>the status of the Contractor, as declared in the “Declaration as to Personal Circumstances of Tender</w:t>
            </w:r>
            <w:r>
              <w:rPr>
                <w:rFonts w:ascii="Calibri" w:hAnsi="Calibri"/>
              </w:rPr>
              <w:t>er”</w:t>
            </w:r>
            <w:r w:rsidRPr="00830A49">
              <w:rPr>
                <w:rFonts w:ascii="Calibri" w:hAnsi="Calibri"/>
              </w:rPr>
              <w:t xml:space="preserve"> </w:t>
            </w:r>
            <w:r w:rsidRPr="00340D55">
              <w:rPr>
                <w:rFonts w:ascii="Calibri" w:hAnsi="Calibri"/>
                <w:highlight w:val="yellow"/>
              </w:rPr>
              <w:t xml:space="preserve">dated </w:t>
            </w:r>
            <w:sdt>
              <w:sdtPr>
                <w:rPr>
                  <w:rFonts w:ascii="Calibri" w:hAnsi="Calibri"/>
                  <w:highlight w:val="yellow"/>
                </w:rPr>
                <w:id w:val="25683120"/>
                <w:placeholder>
                  <w:docPart w:val="284D4865E27F4302B493AE37577BF492"/>
                </w:placeholder>
              </w:sdtPr>
              <w:sdtEndPr/>
              <w:sdtContent>
                <w:r w:rsidRPr="00340D55">
                  <w:rPr>
                    <w:rFonts w:ascii="Calibri" w:hAnsi="Calibri"/>
                    <w:highlight w:val="yellow"/>
                  </w:rPr>
                  <w:t>[Insert Date]</w:t>
                </w:r>
              </w:sdtContent>
            </w:sdt>
            <w:r w:rsidRPr="00830A49">
              <w:rPr>
                <w:rFonts w:ascii="Calibri" w:hAnsi="Calibri"/>
              </w:rPr>
              <w:t xml:space="preserve"> which confirms that none of the excluding circumstances list</w:t>
            </w:r>
            <w:r w:rsidRPr="003215FF">
              <w:rPr>
                <w:rFonts w:ascii="Calibri" w:hAnsi="Calibri"/>
              </w:rPr>
              <w:t>ed in Article 57 of EU Directive 2014/24/EU app</w:t>
            </w:r>
            <w:r w:rsidRPr="00830A49">
              <w:rPr>
                <w:rFonts w:ascii="Calibri" w:hAnsi="Calibri"/>
              </w:rPr>
              <w:t>ly to the Contractor, remains unchanged;</w:t>
            </w:r>
          </w:p>
        </w:tc>
      </w:tr>
      <w:tr w:rsidR="00A147C2" w:rsidRPr="00830A49" w14:paraId="3537C370" w14:textId="77777777" w:rsidTr="004E28AF">
        <w:tc>
          <w:tcPr>
            <w:tcW w:w="612" w:type="dxa"/>
          </w:tcPr>
          <w:p w14:paraId="37C42465" w14:textId="77777777" w:rsidR="00A147C2" w:rsidRPr="00830A49" w:rsidRDefault="00A147C2" w:rsidP="007C03B9">
            <w:pPr>
              <w:jc w:val="both"/>
              <w:rPr>
                <w:rFonts w:ascii="Calibri" w:hAnsi="Calibri"/>
                <w:color w:val="0000FF"/>
              </w:rPr>
            </w:pPr>
          </w:p>
        </w:tc>
        <w:tc>
          <w:tcPr>
            <w:tcW w:w="514" w:type="dxa"/>
          </w:tcPr>
          <w:p w14:paraId="7AB510AD" w14:textId="77777777" w:rsidR="00A147C2" w:rsidRPr="00830A49" w:rsidRDefault="004E28AF" w:rsidP="007C03B9">
            <w:pPr>
              <w:jc w:val="both"/>
              <w:rPr>
                <w:rFonts w:ascii="Calibri" w:hAnsi="Calibri"/>
              </w:rPr>
            </w:pPr>
            <w:r>
              <w:rPr>
                <w:rFonts w:ascii="Calibri" w:hAnsi="Calibri"/>
              </w:rPr>
              <w:t>7</w:t>
            </w:r>
            <w:r w:rsidR="00A147C2" w:rsidRPr="00830A49">
              <w:rPr>
                <w:rFonts w:ascii="Calibri" w:hAnsi="Calibri"/>
              </w:rPr>
              <w:t>.</w:t>
            </w:r>
          </w:p>
        </w:tc>
        <w:tc>
          <w:tcPr>
            <w:tcW w:w="7945" w:type="dxa"/>
          </w:tcPr>
          <w:p w14:paraId="0F4DC2D3" w14:textId="0481BDB6" w:rsidR="00A147C2" w:rsidRDefault="00A147C2" w:rsidP="007C03B9">
            <w:pPr>
              <w:jc w:val="both"/>
              <w:rPr>
                <w:rFonts w:ascii="Calibri" w:hAnsi="Calibri"/>
                <w:i/>
                <w:color w:val="FF0000"/>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shall be under no obligation to purchase any minimum number or value of Goods.</w:t>
            </w:r>
          </w:p>
        </w:tc>
      </w:tr>
      <w:tr w:rsidR="00A147C2" w:rsidRPr="00830A49" w14:paraId="445CA8B9" w14:textId="77777777" w:rsidTr="004E28AF">
        <w:tc>
          <w:tcPr>
            <w:tcW w:w="612" w:type="dxa"/>
          </w:tcPr>
          <w:p w14:paraId="37516EAA" w14:textId="77777777" w:rsidR="00A147C2" w:rsidRPr="00830A49" w:rsidRDefault="00A147C2" w:rsidP="007C03B9">
            <w:pPr>
              <w:spacing w:line="256" w:lineRule="auto"/>
              <w:jc w:val="both"/>
              <w:rPr>
                <w:rFonts w:ascii="Calibri" w:hAnsi="Calibri"/>
                <w:color w:val="0000FF"/>
              </w:rPr>
            </w:pPr>
            <w:r w:rsidRPr="00830A49">
              <w:rPr>
                <w:rFonts w:ascii="Calibri" w:hAnsi="Calibri"/>
                <w:color w:val="0000FF"/>
              </w:rPr>
              <w:t>B.</w:t>
            </w:r>
          </w:p>
        </w:tc>
        <w:tc>
          <w:tcPr>
            <w:tcW w:w="8459" w:type="dxa"/>
            <w:gridSpan w:val="2"/>
          </w:tcPr>
          <w:p w14:paraId="4A0F3477" w14:textId="77777777" w:rsidR="00A147C2" w:rsidRDefault="00A147C2">
            <w:pPr>
              <w:spacing w:line="319" w:lineRule="auto"/>
              <w:jc w:val="both"/>
              <w:rPr>
                <w:rFonts w:ascii="Calibri" w:hAnsi="Calibri"/>
              </w:rPr>
            </w:pPr>
            <w:r w:rsidRPr="00830A49">
              <w:rPr>
                <w:rFonts w:ascii="Calibri" w:hAnsi="Calibri"/>
              </w:rPr>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A147C2" w:rsidRPr="00830A49" w14:paraId="47DEB58D" w14:textId="77777777" w:rsidTr="004E28AF">
        <w:tc>
          <w:tcPr>
            <w:tcW w:w="612" w:type="dxa"/>
          </w:tcPr>
          <w:p w14:paraId="31C1A5D6" w14:textId="77777777" w:rsidR="00A147C2" w:rsidRPr="00830A49" w:rsidRDefault="00A147C2" w:rsidP="007C03B9">
            <w:pPr>
              <w:spacing w:line="256" w:lineRule="auto"/>
              <w:jc w:val="both"/>
              <w:rPr>
                <w:rFonts w:ascii="Calibri" w:hAnsi="Calibri"/>
                <w:color w:val="0000FF"/>
              </w:rPr>
            </w:pPr>
            <w:r w:rsidRPr="00830A49">
              <w:rPr>
                <w:rFonts w:ascii="Calibri" w:hAnsi="Calibri"/>
                <w:color w:val="0000FF"/>
              </w:rPr>
              <w:t>C.</w:t>
            </w:r>
          </w:p>
        </w:tc>
        <w:tc>
          <w:tcPr>
            <w:tcW w:w="8459" w:type="dxa"/>
            <w:gridSpan w:val="2"/>
          </w:tcPr>
          <w:p w14:paraId="6D03DA68" w14:textId="77777777" w:rsidR="00A147C2" w:rsidRDefault="00A147C2">
            <w:pPr>
              <w:spacing w:line="319" w:lineRule="auto"/>
              <w:jc w:val="both"/>
              <w:rPr>
                <w:rFonts w:ascii="Calibri" w:hAnsi="Calibri"/>
              </w:rPr>
            </w:pPr>
            <w:r w:rsidRPr="00830A49">
              <w:rPr>
                <w:rFonts w:ascii="Calibri" w:hAnsi="Calibri"/>
              </w:rPr>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A147C2" w:rsidRPr="00830A49" w14:paraId="31695B89" w14:textId="77777777" w:rsidTr="004E28AF">
        <w:tc>
          <w:tcPr>
            <w:tcW w:w="612" w:type="dxa"/>
          </w:tcPr>
          <w:p w14:paraId="45E7C01C" w14:textId="77777777" w:rsidR="00A147C2" w:rsidRPr="00830A49" w:rsidRDefault="00A147C2" w:rsidP="007C03B9">
            <w:pPr>
              <w:spacing w:line="256" w:lineRule="auto"/>
              <w:jc w:val="both"/>
              <w:rPr>
                <w:rFonts w:ascii="Calibri" w:hAnsi="Calibri"/>
                <w:color w:val="0000FF"/>
              </w:rPr>
            </w:pPr>
            <w:r w:rsidRPr="00830A49">
              <w:rPr>
                <w:rFonts w:ascii="Calibri" w:hAnsi="Calibri"/>
                <w:color w:val="0000FF"/>
              </w:rPr>
              <w:t>D.</w:t>
            </w:r>
          </w:p>
        </w:tc>
        <w:tc>
          <w:tcPr>
            <w:tcW w:w="8459" w:type="dxa"/>
            <w:gridSpan w:val="2"/>
          </w:tcPr>
          <w:p w14:paraId="66C1BC80" w14:textId="04E19FD6" w:rsidR="00A147C2" w:rsidRDefault="00A147C2">
            <w:pPr>
              <w:spacing w:line="319" w:lineRule="auto"/>
              <w:jc w:val="both"/>
              <w:rPr>
                <w:rFonts w:ascii="Calibri" w:hAnsi="Calibri"/>
              </w:rPr>
            </w:pPr>
            <w:r w:rsidRPr="00830A49">
              <w:rPr>
                <w:rFonts w:ascii="Calibri" w:hAnsi="Calibri"/>
              </w:rPr>
              <w:t xml:space="preserve">The Contractor undertakes to ensure that all and any necessary consents and/or licences are obtained and in place for the purposes of this Agreement. The Contractor hereby indemnifies the </w:t>
            </w:r>
            <w:r w:rsidR="00B36CF9">
              <w:rPr>
                <w:rFonts w:ascii="Calibri" w:hAnsi="Calibri"/>
              </w:rPr>
              <w:t>Contracting Authority</w:t>
            </w:r>
            <w:r w:rsidRPr="00830A49">
              <w:rPr>
                <w:rFonts w:ascii="Calibri" w:hAnsi="Calibri"/>
              </w:rPr>
              <w:t xml:space="preserve"> and shall keep and hold the </w:t>
            </w:r>
            <w:r w:rsidR="00B36CF9">
              <w:rPr>
                <w:rFonts w:ascii="Calibri" w:hAnsi="Calibri"/>
              </w:rPr>
              <w:t>Contracting Authority</w:t>
            </w:r>
            <w:r w:rsidRPr="00830A49">
              <w:rPr>
                <w:rFonts w:ascii="Calibri" w:hAnsi="Calibri"/>
              </w:rPr>
              <w:t xml:space="preserve"> harmless from and in respect of all and any liability loss damages claims costs or expenses which arise by reason of any breach of </w:t>
            </w:r>
            <w:r w:rsidR="007B6D06" w:rsidRPr="00830A49">
              <w:rPr>
                <w:rFonts w:ascii="Calibri" w:hAnsi="Calibri"/>
              </w:rPr>
              <w:t>third-party</w:t>
            </w:r>
            <w:r w:rsidRPr="00830A49">
              <w:rPr>
                <w:rFonts w:ascii="Calibri" w:hAnsi="Calibri"/>
              </w:rPr>
              <w:t xml:space="preserve"> intellectual property rights in so far as any such rights are used for the purposes of this Agreement.</w:t>
            </w:r>
          </w:p>
        </w:tc>
      </w:tr>
      <w:tr w:rsidR="00A147C2" w:rsidRPr="00830A49" w14:paraId="6B72ECC3" w14:textId="77777777" w:rsidTr="004E28AF">
        <w:tc>
          <w:tcPr>
            <w:tcW w:w="612" w:type="dxa"/>
          </w:tcPr>
          <w:p w14:paraId="31E952DD" w14:textId="77777777" w:rsidR="00A147C2" w:rsidRPr="00830A49" w:rsidRDefault="00A147C2" w:rsidP="007C03B9">
            <w:pPr>
              <w:spacing w:line="256" w:lineRule="auto"/>
              <w:jc w:val="both"/>
              <w:rPr>
                <w:rFonts w:ascii="Calibri" w:hAnsi="Calibri"/>
                <w:color w:val="0000FF"/>
              </w:rPr>
            </w:pPr>
            <w:r w:rsidRPr="00830A49">
              <w:rPr>
                <w:rFonts w:ascii="Calibri" w:hAnsi="Calibri"/>
                <w:color w:val="0000FF"/>
              </w:rPr>
              <w:t>E.</w:t>
            </w:r>
          </w:p>
        </w:tc>
        <w:tc>
          <w:tcPr>
            <w:tcW w:w="8459" w:type="dxa"/>
            <w:gridSpan w:val="2"/>
          </w:tcPr>
          <w:p w14:paraId="5F1CB5AF" w14:textId="2BA0DDCE" w:rsidR="00A147C2" w:rsidRDefault="00A147C2">
            <w:pPr>
              <w:spacing w:line="319" w:lineRule="auto"/>
              <w:jc w:val="both"/>
              <w:rPr>
                <w:rFonts w:ascii="Calibri" w:hAnsi="Calibri"/>
              </w:rPr>
            </w:pPr>
            <w:r w:rsidRPr="00830A49">
              <w:rPr>
                <w:rFonts w:ascii="Calibri" w:hAnsi="Calibri"/>
              </w:rPr>
              <w:t xml:space="preserve">The Contractor undertakes to notify the </w:t>
            </w:r>
            <w:r w:rsidR="00B36CF9">
              <w:rPr>
                <w:rFonts w:ascii="Calibri" w:hAnsi="Calibri"/>
              </w:rPr>
              <w:t>Contracting Authority</w:t>
            </w:r>
            <w:r w:rsidRPr="00830A49">
              <w:rPr>
                <w:rFonts w:ascii="Calibri" w:hAnsi="Calibri"/>
              </w:rPr>
              <w:t xml:space="preserve"> forthwith of any material change to the status of the Contractor with regard to the warranties, </w:t>
            </w:r>
            <w:r w:rsidRPr="001975FD">
              <w:rPr>
                <w:rFonts w:ascii="Calibri" w:hAnsi="Calibri"/>
              </w:rPr>
              <w:t xml:space="preserve">acknowledgements, </w:t>
            </w:r>
            <w:r w:rsidRPr="00830A49">
              <w:rPr>
                <w:rFonts w:ascii="Calibri" w:hAnsi="Calibri"/>
              </w:rPr>
              <w:t xml:space="preserve">representations and undertakings as set out in clause 6A and to comply with all reasonable </w:t>
            </w:r>
            <w:r w:rsidRPr="00830A49">
              <w:rPr>
                <w:rFonts w:ascii="Calibri" w:hAnsi="Calibri"/>
              </w:rPr>
              <w:lastRenderedPageBreak/>
              <w:t xml:space="preserve">directions of the </w:t>
            </w:r>
            <w:r w:rsidR="00B36CF9">
              <w:rPr>
                <w:rFonts w:ascii="Calibri" w:hAnsi="Calibri"/>
              </w:rPr>
              <w:t>Contracting Authority</w:t>
            </w:r>
            <w:r w:rsidRPr="00830A49">
              <w:rPr>
                <w:rFonts w:ascii="Calibri" w:hAnsi="Calibri"/>
              </w:rPr>
              <w:t xml:space="preserve"> with regard thereto which may include termination of this Agreement.</w:t>
            </w:r>
          </w:p>
        </w:tc>
      </w:tr>
    </w:tbl>
    <w:p w14:paraId="32F1EE26" w14:textId="77777777" w:rsidR="00A147C2" w:rsidRPr="00830A49" w:rsidRDefault="00A147C2" w:rsidP="007C03B9">
      <w:pPr>
        <w:pStyle w:val="Heading2"/>
        <w:jc w:val="both"/>
        <w:rPr>
          <w:rFonts w:ascii="Calibri" w:hAnsi="Calibri"/>
        </w:rPr>
      </w:pPr>
      <w:r w:rsidRPr="00830A49">
        <w:rPr>
          <w:rFonts w:ascii="Calibri" w:hAnsi="Calibri"/>
        </w:rPr>
        <w:lastRenderedPageBreak/>
        <w:t>7.</w:t>
      </w:r>
      <w:r w:rsidRPr="00830A49">
        <w:rPr>
          <w:rFonts w:ascii="Calibri" w:hAnsi="Calibri"/>
        </w:rPr>
        <w:tab/>
        <w:t>Remedies</w:t>
      </w:r>
    </w:p>
    <w:tbl>
      <w:tblPr>
        <w:tblW w:w="0" w:type="auto"/>
        <w:tblLook w:val="01E0" w:firstRow="1" w:lastRow="1" w:firstColumn="1" w:lastColumn="1" w:noHBand="0" w:noVBand="0"/>
      </w:tblPr>
      <w:tblGrid>
        <w:gridCol w:w="608"/>
        <w:gridCol w:w="8463"/>
      </w:tblGrid>
      <w:tr w:rsidR="00A147C2" w:rsidRPr="00830A49" w14:paraId="1742340E" w14:textId="77777777" w:rsidTr="007C03B9">
        <w:tc>
          <w:tcPr>
            <w:tcW w:w="614" w:type="dxa"/>
          </w:tcPr>
          <w:p w14:paraId="064A04A5"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73" w:type="dxa"/>
          </w:tcPr>
          <w:p w14:paraId="60A0E370" w14:textId="6DD43DCD" w:rsidR="00A147C2" w:rsidRPr="00830A49" w:rsidRDefault="00A147C2" w:rsidP="007C03B9">
            <w:pPr>
              <w:spacing w:line="319" w:lineRule="auto"/>
              <w:jc w:val="both"/>
              <w:rPr>
                <w:rFonts w:ascii="Calibri" w:hAnsi="Calibri"/>
              </w:rPr>
            </w:pPr>
            <w:r w:rsidRPr="00830A49">
              <w:rPr>
                <w:rFonts w:ascii="Calibri" w:hAnsi="Calibri"/>
              </w:rPr>
              <w:t xml:space="preserve">The Contractor shall be liable for and shall indemnify the </w:t>
            </w:r>
            <w:r w:rsidR="00B36CF9">
              <w:rPr>
                <w:rFonts w:ascii="Calibri" w:hAnsi="Calibri"/>
              </w:rPr>
              <w:t>Contracting Authority</w:t>
            </w:r>
            <w:r w:rsidRPr="00830A49">
              <w:rPr>
                <w:rFonts w:ascii="Calibri" w:hAnsi="Calibri"/>
              </w:rPr>
              <w:t xml:space="preserve"> for and in respect of all and any losses, claims, demands, damages or expenses which the </w:t>
            </w:r>
            <w:r w:rsidR="00B36CF9">
              <w:rPr>
                <w:rFonts w:ascii="Calibri" w:hAnsi="Calibri"/>
              </w:rPr>
              <w:t>Contracting Authority</w:t>
            </w:r>
            <w:r w:rsidRPr="00830A49">
              <w:rPr>
                <w:rFonts w:ascii="Calibri" w:hAnsi="Calibri"/>
              </w:rPr>
              <w:t xml:space="preserve">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rPr>
                <w:rFonts w:ascii="Calibri" w:hAnsi="Calibri"/>
              </w:rPr>
              <w:t xml:space="preserve"> </w:t>
            </w:r>
            <w:r w:rsidRPr="00830A49">
              <w:rPr>
                <w:rFonts w:ascii="Calibri" w:hAnsi="Calibri"/>
              </w:rPr>
              <w:t>The terms of this clause 7A shall survive termination of this Agreement for any reason.</w:t>
            </w:r>
          </w:p>
        </w:tc>
      </w:tr>
      <w:tr w:rsidR="00A147C2" w:rsidRPr="00830A49" w14:paraId="5C351B04" w14:textId="77777777" w:rsidTr="007C03B9">
        <w:tc>
          <w:tcPr>
            <w:tcW w:w="614" w:type="dxa"/>
          </w:tcPr>
          <w:p w14:paraId="61D3B3EF"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73" w:type="dxa"/>
          </w:tcPr>
          <w:p w14:paraId="11AAB02B" w14:textId="77777777" w:rsidR="00A147C2" w:rsidRPr="00830A49" w:rsidRDefault="00A147C2" w:rsidP="007C03B9">
            <w:pPr>
              <w:spacing w:line="319" w:lineRule="auto"/>
              <w:jc w:val="both"/>
              <w:rPr>
                <w:rFonts w:ascii="Calibri" w:hAnsi="Calibri"/>
              </w:rPr>
            </w:pPr>
            <w:r w:rsidRPr="00830A49">
              <w:rPr>
                <w:rFonts w:ascii="Calibri" w:hAnsi="Calibri"/>
              </w:rPr>
              <w:t>Save in respect of fraud (including fraudulent misrepresentation), personal injury or death,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A147C2" w:rsidRPr="00830A49" w14:paraId="2FD9ED1C" w14:textId="77777777" w:rsidTr="007C03B9">
        <w:tc>
          <w:tcPr>
            <w:tcW w:w="614" w:type="dxa"/>
          </w:tcPr>
          <w:p w14:paraId="7C5A4789"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673" w:type="dxa"/>
          </w:tcPr>
          <w:p w14:paraId="2E773FDE" w14:textId="2E3A0ADD" w:rsidR="00A147C2" w:rsidRPr="00830A49" w:rsidRDefault="00A147C2" w:rsidP="007C03B9">
            <w:pPr>
              <w:spacing w:line="319" w:lineRule="auto"/>
              <w:jc w:val="both"/>
              <w:rPr>
                <w:rFonts w:ascii="Calibri" w:hAnsi="Calibri"/>
              </w:rPr>
            </w:pPr>
            <w:r w:rsidRPr="00830A49">
              <w:rPr>
                <w:rFonts w:ascii="Calibri" w:hAnsi="Calibri"/>
              </w:rPr>
              <w:t xml:space="preserve">Should the </w:t>
            </w:r>
            <w:r w:rsidR="00B36CF9">
              <w:rPr>
                <w:rFonts w:ascii="Calibri" w:hAnsi="Calibri"/>
              </w:rPr>
              <w:t>Contracting Authority</w:t>
            </w:r>
            <w:r w:rsidRPr="00830A49">
              <w:rPr>
                <w:rFonts w:ascii="Calibri" w:hAnsi="Calibri"/>
              </w:rPr>
              <w:t xml:space="preserve"> find itself obliged to order elsewhere in consequence of the failure of the Contractor to deliver Goods of approved quality, the </w:t>
            </w:r>
            <w:r w:rsidR="00B36CF9">
              <w:rPr>
                <w:rFonts w:ascii="Calibri" w:hAnsi="Calibri"/>
              </w:rPr>
              <w:t>Contracting Authority</w:t>
            </w:r>
            <w:r w:rsidRPr="00830A49">
              <w:rPr>
                <w:rFonts w:ascii="Calibri" w:hAnsi="Calibri"/>
              </w:rPr>
              <w:t xml:space="preserve"> shall be entitled to recover from the Contractor any excess prices which may be paid by the </w:t>
            </w:r>
            <w:r w:rsidR="00B36CF9">
              <w:rPr>
                <w:rFonts w:ascii="Calibri" w:hAnsi="Calibri"/>
              </w:rPr>
              <w:t>Contracting Authority</w:t>
            </w:r>
            <w:r w:rsidRPr="00830A49">
              <w:rPr>
                <w:rFonts w:ascii="Calibri" w:hAnsi="Calibri"/>
              </w:rPr>
              <w:t>.</w:t>
            </w:r>
          </w:p>
        </w:tc>
      </w:tr>
      <w:tr w:rsidR="00A147C2" w:rsidRPr="00830A49" w14:paraId="2B8AB3E4" w14:textId="77777777" w:rsidTr="007C03B9">
        <w:tc>
          <w:tcPr>
            <w:tcW w:w="614" w:type="dxa"/>
          </w:tcPr>
          <w:p w14:paraId="566A0D42"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8673" w:type="dxa"/>
          </w:tcPr>
          <w:p w14:paraId="3D8B7EC2" w14:textId="77777777" w:rsidR="00A147C2" w:rsidRPr="00830A49" w:rsidRDefault="00A147C2" w:rsidP="007C03B9">
            <w:pPr>
              <w:spacing w:line="319" w:lineRule="auto"/>
              <w:jc w:val="both"/>
              <w:rPr>
                <w:rFonts w:ascii="Calibri" w:hAnsi="Calibri"/>
              </w:rPr>
            </w:pPr>
            <w:r w:rsidRPr="00830A49">
              <w:rPr>
                <w:rFonts w:ascii="Calibri" w:hAnsi="Calibr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147C2" w:rsidRPr="00830A49" w14:paraId="10203B95" w14:textId="77777777" w:rsidTr="007C03B9">
        <w:tc>
          <w:tcPr>
            <w:tcW w:w="614" w:type="dxa"/>
          </w:tcPr>
          <w:p w14:paraId="0323FC63" w14:textId="77777777" w:rsidR="00A147C2" w:rsidRPr="00830A49" w:rsidRDefault="00A147C2" w:rsidP="007C03B9">
            <w:pPr>
              <w:jc w:val="both"/>
              <w:rPr>
                <w:rFonts w:ascii="Calibri" w:hAnsi="Calibri"/>
                <w:color w:val="0000FF"/>
              </w:rPr>
            </w:pPr>
            <w:r w:rsidRPr="00830A49">
              <w:rPr>
                <w:rFonts w:ascii="Calibri" w:hAnsi="Calibri"/>
                <w:color w:val="0000FF"/>
              </w:rPr>
              <w:t>E.</w:t>
            </w:r>
          </w:p>
        </w:tc>
        <w:tc>
          <w:tcPr>
            <w:tcW w:w="8673" w:type="dxa"/>
          </w:tcPr>
          <w:sdt>
            <w:sdtPr>
              <w:rPr>
                <w:rFonts w:ascii="Calibri" w:hAnsi="Calibri"/>
                <w:i/>
                <w:color w:val="FF0000"/>
              </w:rPr>
              <w:id w:val="78562213"/>
            </w:sdtPr>
            <w:sdtEndPr/>
            <w:sdtContent>
              <w:p w14:paraId="16960B2E" w14:textId="77777777" w:rsidR="00A147C2" w:rsidRDefault="00A147C2" w:rsidP="007C03B9">
                <w:pPr>
                  <w:spacing w:line="319" w:lineRule="auto"/>
                  <w:jc w:val="both"/>
                  <w:rPr>
                    <w:rFonts w:ascii="Calibri" w:hAnsi="Calibri"/>
                    <w:i/>
                    <w:color w:val="FF0000"/>
                  </w:rPr>
                </w:pPr>
                <w:r w:rsidRPr="00830A49">
                  <w:rPr>
                    <w:rFonts w:ascii="Calibri" w:hAnsi="Calibri"/>
                    <w:i/>
                    <w:color w:val="FF0000"/>
                  </w:rPr>
                  <w:t xml:space="preserve"> “Not Used”:</w:t>
                </w:r>
              </w:p>
            </w:sdtContent>
          </w:sdt>
          <w:p w14:paraId="15379372" w14:textId="64CE3A3B" w:rsidR="00A147C2" w:rsidRPr="00830A49" w:rsidRDefault="009D607A" w:rsidP="007C03B9">
            <w:pPr>
              <w:spacing w:line="319" w:lineRule="auto"/>
              <w:jc w:val="both"/>
              <w:rPr>
                <w:rFonts w:ascii="Calibri" w:hAnsi="Calibri"/>
              </w:rPr>
            </w:pPr>
            <w:sdt>
              <w:sdtPr>
                <w:rPr>
                  <w:rFonts w:ascii="Calibri" w:hAnsi="Calibri"/>
                  <w:highlight w:val="lightGray"/>
                </w:rPr>
                <w:id w:val="78562218"/>
              </w:sdtPr>
              <w:sdtEndPr>
                <w:rPr>
                  <w:highlight w:val="none"/>
                </w:rPr>
              </w:sdtEndPr>
              <w:sdtContent>
                <w:r w:rsidR="00A147C2" w:rsidRPr="00514373">
                  <w:rPr>
                    <w:rFonts w:ascii="Calibri" w:hAnsi="Calibri"/>
                  </w:rPr>
                  <w:t xml:space="preserve">Save in respect of fraud, personal injury or death (for which no limit applies), the limit of the Contractor’s aggregate liability to the </w:t>
                </w:r>
                <w:r w:rsidR="00B36CF9">
                  <w:rPr>
                    <w:rFonts w:ascii="Calibri" w:hAnsi="Calibri"/>
                  </w:rPr>
                  <w:t>Contracting Authority</w:t>
                </w:r>
                <w:r w:rsidR="00A147C2" w:rsidRPr="00514373">
                  <w:rPr>
                    <w:rFonts w:ascii="Calibri" w:hAnsi="Calibri"/>
                  </w:rPr>
                  <w:t xml:space="preserve"> under this Agreement whatsoever and howsoever arising shall not under any circumstances exceed </w:t>
                </w:r>
                <w:sdt>
                  <w:sdtPr>
                    <w:rPr>
                      <w:rFonts w:ascii="Calibri" w:hAnsi="Calibri"/>
                    </w:rPr>
                    <w:id w:val="103917789"/>
                  </w:sdtPr>
                  <w:sdtEndPr>
                    <w:rPr>
                      <w:highlight w:val="lightGray"/>
                    </w:rPr>
                  </w:sdtEndPr>
                  <w:sdtContent>
                    <w:r w:rsidR="00A147C2" w:rsidRPr="00796899">
                      <w:rPr>
                        <w:rFonts w:ascii="Calibri" w:hAnsi="Calibri"/>
                        <w:highlight w:val="lightGray"/>
                      </w:rPr>
                      <w:t xml:space="preserve">[insert amount – eg: </w:t>
                    </w:r>
                    <w:r w:rsidR="00A147C2" w:rsidRPr="00796899">
                      <w:rPr>
                        <w:rFonts w:ascii="Calibri" w:hAnsi="Calibri"/>
                        <w:highlight w:val="lightGray"/>
                      </w:rPr>
                      <w:fldChar w:fldCharType="begin">
                        <w:ffData>
                          <w:name w:val=""/>
                          <w:enabled/>
                          <w:calcOnExit w:val="0"/>
                          <w:textInput>
                            <w:default w:val="[number]"/>
                          </w:textInput>
                        </w:ffData>
                      </w:fldChar>
                    </w:r>
                    <w:r w:rsidR="00A147C2" w:rsidRPr="00796899">
                      <w:rPr>
                        <w:rFonts w:ascii="Calibri" w:hAnsi="Calibri"/>
                        <w:highlight w:val="lightGray"/>
                      </w:rPr>
                      <w:instrText xml:space="preserve"> FORMTEXT </w:instrText>
                    </w:r>
                    <w:r w:rsidR="00A147C2" w:rsidRPr="00796899">
                      <w:rPr>
                        <w:rFonts w:ascii="Calibri" w:hAnsi="Calibri"/>
                        <w:highlight w:val="lightGray"/>
                      </w:rPr>
                    </w:r>
                    <w:r w:rsidR="00A147C2" w:rsidRPr="00796899">
                      <w:rPr>
                        <w:rFonts w:ascii="Calibri" w:hAnsi="Calibri"/>
                        <w:highlight w:val="lightGray"/>
                      </w:rPr>
                      <w:fldChar w:fldCharType="separate"/>
                    </w:r>
                    <w:r w:rsidR="00A147C2" w:rsidRPr="00796899">
                      <w:rPr>
                        <w:rFonts w:ascii="Calibri" w:hAnsi="Calibri"/>
                        <w:noProof/>
                        <w:highlight w:val="lightGray"/>
                      </w:rPr>
                      <w:t>[number]</w:t>
                    </w:r>
                    <w:r w:rsidR="00A147C2" w:rsidRPr="00796899">
                      <w:rPr>
                        <w:rFonts w:ascii="Calibri" w:hAnsi="Calibri"/>
                        <w:highlight w:val="lightGray"/>
                      </w:rPr>
                      <w:fldChar w:fldCharType="end"/>
                    </w:r>
                    <w:r w:rsidR="00A147C2" w:rsidRPr="00796899">
                      <w:rPr>
                        <w:rFonts w:ascii="Calibri" w:hAnsi="Calibri"/>
                        <w:highlight w:val="lightGray"/>
                      </w:rPr>
                      <w:t xml:space="preserve"> per cent of the Charges paid or projected to be paid (whichever is higher) under this Agreement]</w:t>
                    </w:r>
                  </w:sdtContent>
                </w:sdt>
                <w:r w:rsidR="00A147C2" w:rsidRPr="00514373">
                  <w:rPr>
                    <w:rFonts w:ascii="Calibri" w:hAnsi="Calibri"/>
                  </w:rPr>
                  <w:t xml:space="preserve"> regardless of the number of claims.</w:t>
                </w:r>
              </w:sdtContent>
            </w:sdt>
          </w:p>
        </w:tc>
      </w:tr>
      <w:tr w:rsidR="00A147C2" w:rsidRPr="00830A49" w14:paraId="77FCED79" w14:textId="77777777" w:rsidTr="007C03B9">
        <w:tc>
          <w:tcPr>
            <w:tcW w:w="614" w:type="dxa"/>
          </w:tcPr>
          <w:p w14:paraId="3F9A7B53" w14:textId="77777777" w:rsidR="00A147C2" w:rsidRPr="00830A49" w:rsidRDefault="00A147C2" w:rsidP="007C03B9">
            <w:pPr>
              <w:jc w:val="both"/>
              <w:rPr>
                <w:rFonts w:ascii="Calibri" w:hAnsi="Calibri"/>
                <w:color w:val="0000FF"/>
              </w:rPr>
            </w:pPr>
            <w:r w:rsidRPr="00830A49">
              <w:rPr>
                <w:rFonts w:ascii="Calibri" w:hAnsi="Calibri"/>
                <w:color w:val="0000FF"/>
              </w:rPr>
              <w:t>F.</w:t>
            </w:r>
          </w:p>
        </w:tc>
        <w:tc>
          <w:tcPr>
            <w:tcW w:w="8673" w:type="dxa"/>
          </w:tcPr>
          <w:sdt>
            <w:sdtPr>
              <w:rPr>
                <w:rFonts w:ascii="Calibri" w:hAnsi="Calibri"/>
                <w:i/>
                <w:color w:val="FF0000"/>
              </w:rPr>
              <w:id w:val="-710499693"/>
            </w:sdtPr>
            <w:sdtEndPr/>
            <w:sdtContent>
              <w:p w14:paraId="247A01D6" w14:textId="77777777" w:rsidR="001652E0" w:rsidRDefault="001652E0" w:rsidP="001652E0">
                <w:pPr>
                  <w:spacing w:line="319" w:lineRule="auto"/>
                  <w:jc w:val="both"/>
                  <w:rPr>
                    <w:rFonts w:ascii="Calibri" w:hAnsi="Calibri"/>
                    <w:i/>
                    <w:color w:val="FF0000"/>
                  </w:rPr>
                </w:pPr>
                <w:r w:rsidRPr="00830A49">
                  <w:rPr>
                    <w:rFonts w:ascii="Calibri" w:hAnsi="Calibri"/>
                    <w:i/>
                    <w:color w:val="FF0000"/>
                  </w:rPr>
                  <w:t xml:space="preserve"> “Not Used”:</w:t>
                </w:r>
              </w:p>
            </w:sdtContent>
          </w:sdt>
          <w:p w14:paraId="77A52AAF" w14:textId="5ABC3AE8" w:rsidR="00A147C2" w:rsidRPr="00830A49" w:rsidRDefault="00A147C2" w:rsidP="007C03B9">
            <w:pPr>
              <w:jc w:val="both"/>
              <w:rPr>
                <w:rFonts w:ascii="Calibri" w:hAnsi="Calibri"/>
              </w:rPr>
            </w:pPr>
            <w:r w:rsidRPr="00830A49">
              <w:rPr>
                <w:rFonts w:ascii="Calibri" w:hAnsi="Calibri"/>
              </w:rPr>
              <w:t xml:space="preserve">If for any reason the </w:t>
            </w:r>
            <w:r w:rsidR="00B36CF9">
              <w:rPr>
                <w:rFonts w:ascii="Calibri" w:hAnsi="Calibri"/>
              </w:rPr>
              <w:t>Contracting Authority</w:t>
            </w:r>
            <w:r w:rsidRPr="00830A49">
              <w:rPr>
                <w:rFonts w:ascii="Calibri" w:hAnsi="Calibri"/>
              </w:rPr>
              <w:t xml:space="preserve"> is dissatisfied with the performance of the Contractor, a sum may be withheld from any payment otherwise due calculated as follows:</w:t>
            </w:r>
          </w:p>
          <w:sdt>
            <w:sdtPr>
              <w:rPr>
                <w:rFonts w:ascii="Calibri" w:hAnsi="Calibri"/>
                <w:highlight w:val="cyan"/>
              </w:rPr>
              <w:id w:val="78562223"/>
            </w:sdtPr>
            <w:sdtEndPr/>
            <w:sdtContent>
              <w:p w14:paraId="16636168" w14:textId="77777777" w:rsidR="00A147C2" w:rsidRPr="00830A49" w:rsidRDefault="00A147C2" w:rsidP="007C03B9">
                <w:pPr>
                  <w:jc w:val="both"/>
                  <w:rPr>
                    <w:rFonts w:ascii="Calibri" w:hAnsi="Calibri"/>
                  </w:rPr>
                </w:pPr>
                <w:r w:rsidRPr="00830A49">
                  <w:rPr>
                    <w:rFonts w:ascii="Calibri" w:hAnsi="Calibri"/>
                    <w:highlight w:val="lightGray"/>
                  </w:rPr>
                  <w:t>[insert]</w:t>
                </w:r>
              </w:p>
            </w:sdtContent>
          </w:sdt>
          <w:p w14:paraId="7D9C808F" w14:textId="26584A18" w:rsidR="00A147C2" w:rsidRPr="00830A49" w:rsidRDefault="00A147C2" w:rsidP="007C03B9">
            <w:pPr>
              <w:spacing w:line="319" w:lineRule="auto"/>
              <w:jc w:val="both"/>
              <w:rPr>
                <w:rFonts w:ascii="Calibri" w:hAnsi="Calibri"/>
              </w:rPr>
            </w:pPr>
            <w:r w:rsidRPr="00830A49">
              <w:rPr>
                <w:rFonts w:ascii="Calibri" w:hAnsi="Calibri"/>
              </w:rPr>
              <w:lastRenderedPageBreak/>
              <w:t xml:space="preserve">(“the Retention Amount”) which Retention Amount shall not at any given time exceed </w:t>
            </w:r>
            <w:sdt>
              <w:sdtPr>
                <w:rPr>
                  <w:rFonts w:ascii="Calibri" w:hAnsi="Calibri"/>
                </w:rPr>
                <w:id w:val="78562224"/>
              </w:sdtPr>
              <w:sdtEndPr>
                <w:rPr>
                  <w:highlight w:val="lightGray"/>
                </w:rPr>
              </w:sdtEndPr>
              <w:sdtContent>
                <w:r w:rsidRPr="00830A49">
                  <w:rPr>
                    <w:rFonts w:ascii="Calibri" w:hAnsi="Calibri"/>
                    <w:highlight w:val="lightGray"/>
                  </w:rPr>
                  <w:fldChar w:fldCharType="begin">
                    <w:ffData>
                      <w:name w:val=""/>
                      <w:enabled/>
                      <w:calcOnExit w:val="0"/>
                      <w:textInput>
                        <w:default w:val="[number]"/>
                      </w:textInput>
                    </w:ffData>
                  </w:fldChar>
                </w:r>
                <w:r w:rsidRPr="00830A49">
                  <w:rPr>
                    <w:rFonts w:ascii="Calibri" w:hAnsi="Calibri"/>
                    <w:highlight w:val="lightGray"/>
                  </w:rPr>
                  <w:instrText xml:space="preserve"> FORMTEXT </w:instrText>
                </w:r>
                <w:r w:rsidRPr="00830A49">
                  <w:rPr>
                    <w:rFonts w:ascii="Calibri" w:hAnsi="Calibri"/>
                    <w:highlight w:val="lightGray"/>
                  </w:rPr>
                </w:r>
                <w:r w:rsidRPr="00830A49">
                  <w:rPr>
                    <w:rFonts w:ascii="Calibri" w:hAnsi="Calibri"/>
                    <w:highlight w:val="lightGray"/>
                  </w:rPr>
                  <w:fldChar w:fldCharType="separate"/>
                </w:r>
                <w:r w:rsidRPr="00830A49">
                  <w:rPr>
                    <w:rFonts w:ascii="Calibri" w:hAnsi="Calibri"/>
                    <w:noProof/>
                    <w:highlight w:val="lightGray"/>
                  </w:rPr>
                  <w:t>[number]</w:t>
                </w:r>
                <w:r w:rsidRPr="00830A49">
                  <w:rPr>
                    <w:rFonts w:ascii="Calibri" w:hAnsi="Calibri"/>
                    <w:highlight w:val="lightGray"/>
                  </w:rPr>
                  <w:fldChar w:fldCharType="end"/>
                </w:r>
              </w:sdtContent>
            </w:sdt>
            <w:r w:rsidRPr="00830A49">
              <w:rPr>
                <w:rFonts w:ascii="Calibri" w:hAnsi="Calibri"/>
              </w:rPr>
              <w:t xml:space="preserve"> per cent of the Charges. In such event the </w:t>
            </w:r>
            <w:r w:rsidR="00B36CF9">
              <w:rPr>
                <w:rFonts w:ascii="Calibri" w:hAnsi="Calibri"/>
              </w:rPr>
              <w:t>Contracting Authority</w:t>
            </w:r>
            <w:r w:rsidRPr="00830A49">
              <w:rPr>
                <w:rFonts w:ascii="Calibri" w:hAnsi="Calibri"/>
              </w:rPr>
              <w:t xml:space="preserve"> shall identify the particular Goods with which it is dissatisfied together with the reasons for such dissatisfaction. Payment of the Retention Amount will be made upon replacement and/or remedy of the Goods as identified by the </w:t>
            </w:r>
            <w:r w:rsidR="00B36CF9">
              <w:rPr>
                <w:rFonts w:ascii="Calibri" w:hAnsi="Calibri"/>
              </w:rPr>
              <w:t>Contracting Authority</w:t>
            </w:r>
            <w:r w:rsidRPr="00830A49">
              <w:rPr>
                <w:rFonts w:ascii="Calibri" w:hAnsi="Calibri"/>
              </w:rPr>
              <w:t xml:space="preserve"> or resolution of outstanding queries. The </w:t>
            </w:r>
            <w:r w:rsidR="00B36CF9">
              <w:rPr>
                <w:rFonts w:ascii="Calibri" w:hAnsi="Calibri"/>
              </w:rPr>
              <w:t>Contracting Authority</w:t>
            </w:r>
            <w:r w:rsidRPr="00830A49">
              <w:rPr>
                <w:rFonts w:ascii="Calibri" w:hAnsi="Calibri"/>
              </w:rPr>
              <w:t xml:space="preserve"> shall hold the Retention Amount on behalf of the Contractor but without any obligation to invest. The terms of this clause 7F shall be without prejudice to and not be in substitution for any remedy of the </w:t>
            </w:r>
            <w:r w:rsidR="00B36CF9">
              <w:rPr>
                <w:rFonts w:ascii="Calibri" w:hAnsi="Calibri"/>
              </w:rPr>
              <w:t>Contracting Authority</w:t>
            </w:r>
            <w:r w:rsidRPr="00830A49">
              <w:rPr>
                <w:rFonts w:ascii="Calibri" w:hAnsi="Calibri"/>
              </w:rPr>
              <w:t xml:space="preserve"> under this Agreement.</w:t>
            </w:r>
          </w:p>
        </w:tc>
      </w:tr>
    </w:tbl>
    <w:p w14:paraId="3D2F4127" w14:textId="77777777" w:rsidR="00A147C2" w:rsidRPr="00830A49" w:rsidRDefault="00A147C2" w:rsidP="007C03B9">
      <w:pPr>
        <w:pStyle w:val="Heading2"/>
        <w:jc w:val="both"/>
        <w:rPr>
          <w:rFonts w:ascii="Calibri" w:hAnsi="Calibri"/>
        </w:rPr>
      </w:pPr>
      <w:r w:rsidRPr="00830A49">
        <w:rPr>
          <w:rFonts w:ascii="Calibri" w:hAnsi="Calibri"/>
        </w:rPr>
        <w:lastRenderedPageBreak/>
        <w:t>8.</w:t>
      </w:r>
      <w:r w:rsidRPr="00830A49">
        <w:rPr>
          <w:rFonts w:ascii="Calibri" w:hAnsi="Calibri"/>
        </w:rPr>
        <w:tab/>
        <w:t>Confidentiality</w:t>
      </w:r>
    </w:p>
    <w:tbl>
      <w:tblPr>
        <w:tblW w:w="0" w:type="auto"/>
        <w:tblLook w:val="01E0" w:firstRow="1" w:lastRow="1" w:firstColumn="1" w:lastColumn="1" w:noHBand="0" w:noVBand="0"/>
      </w:tblPr>
      <w:tblGrid>
        <w:gridCol w:w="612"/>
        <w:gridCol w:w="514"/>
        <w:gridCol w:w="7945"/>
      </w:tblGrid>
      <w:tr w:rsidR="00A147C2" w:rsidRPr="00830A49" w14:paraId="133BE584" w14:textId="77777777">
        <w:tc>
          <w:tcPr>
            <w:tcW w:w="619" w:type="dxa"/>
          </w:tcPr>
          <w:p w14:paraId="58E35B4B"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68" w:type="dxa"/>
            <w:gridSpan w:val="2"/>
          </w:tcPr>
          <w:p w14:paraId="25323C31" w14:textId="77777777" w:rsidR="00A147C2" w:rsidRPr="00830A49" w:rsidRDefault="00A147C2" w:rsidP="007C03B9">
            <w:pPr>
              <w:spacing w:line="319" w:lineRule="auto"/>
              <w:jc w:val="both"/>
              <w:rPr>
                <w:rFonts w:ascii="Calibri" w:hAnsi="Calibri"/>
              </w:rPr>
            </w:pPr>
            <w:r w:rsidRPr="00830A49">
              <w:rPr>
                <w:rFonts w:ascii="Calibri" w:hAnsi="Calibri"/>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A147C2" w:rsidRPr="00830A49" w14:paraId="078F58B9" w14:textId="77777777">
        <w:tc>
          <w:tcPr>
            <w:tcW w:w="619" w:type="dxa"/>
          </w:tcPr>
          <w:p w14:paraId="7BE0B7E4" w14:textId="77777777" w:rsidR="00A147C2" w:rsidRPr="00830A49" w:rsidRDefault="00A147C2" w:rsidP="007C03B9">
            <w:pPr>
              <w:jc w:val="both"/>
              <w:rPr>
                <w:rFonts w:ascii="Calibri" w:hAnsi="Calibri"/>
                <w:color w:val="0000FF"/>
              </w:rPr>
            </w:pPr>
          </w:p>
        </w:tc>
        <w:tc>
          <w:tcPr>
            <w:tcW w:w="518" w:type="dxa"/>
          </w:tcPr>
          <w:p w14:paraId="76FB95D8" w14:textId="77777777" w:rsidR="00A147C2" w:rsidRPr="00830A49" w:rsidRDefault="00A147C2" w:rsidP="007C03B9">
            <w:pPr>
              <w:jc w:val="both"/>
              <w:rPr>
                <w:rFonts w:ascii="Calibri" w:hAnsi="Calibri"/>
              </w:rPr>
            </w:pPr>
            <w:r w:rsidRPr="00830A49">
              <w:rPr>
                <w:rFonts w:ascii="Calibri" w:hAnsi="Calibri"/>
              </w:rPr>
              <w:t>1.</w:t>
            </w:r>
          </w:p>
        </w:tc>
        <w:tc>
          <w:tcPr>
            <w:tcW w:w="8150" w:type="dxa"/>
          </w:tcPr>
          <w:p w14:paraId="2CB06E97" w14:textId="77777777" w:rsidR="00A147C2" w:rsidRPr="00830A49" w:rsidRDefault="00A147C2" w:rsidP="007C03B9">
            <w:pPr>
              <w:spacing w:line="319" w:lineRule="auto"/>
              <w:jc w:val="both"/>
              <w:rPr>
                <w:rFonts w:ascii="Calibri" w:hAnsi="Calibri"/>
              </w:rPr>
            </w:pPr>
            <w:r w:rsidRPr="00830A49">
              <w:rPr>
                <w:rFonts w:ascii="Calibri" w:hAnsi="Calibri"/>
              </w:rPr>
              <w:t>its professional advisers subject to the provisions of this clause 8; or</w:t>
            </w:r>
          </w:p>
        </w:tc>
      </w:tr>
      <w:tr w:rsidR="00A147C2" w:rsidRPr="00830A49" w14:paraId="58F9B7F0" w14:textId="77777777">
        <w:tc>
          <w:tcPr>
            <w:tcW w:w="619" w:type="dxa"/>
          </w:tcPr>
          <w:p w14:paraId="214B57B9" w14:textId="77777777" w:rsidR="00A147C2" w:rsidRPr="00830A49" w:rsidRDefault="00A147C2" w:rsidP="007C03B9">
            <w:pPr>
              <w:jc w:val="both"/>
              <w:rPr>
                <w:rFonts w:ascii="Calibri" w:hAnsi="Calibri"/>
                <w:color w:val="0000FF"/>
              </w:rPr>
            </w:pPr>
          </w:p>
        </w:tc>
        <w:tc>
          <w:tcPr>
            <w:tcW w:w="518" w:type="dxa"/>
          </w:tcPr>
          <w:p w14:paraId="6271159E" w14:textId="77777777" w:rsidR="00A147C2" w:rsidRPr="00830A49" w:rsidRDefault="00A147C2" w:rsidP="007C03B9">
            <w:pPr>
              <w:jc w:val="both"/>
              <w:rPr>
                <w:rFonts w:ascii="Calibri" w:hAnsi="Calibri"/>
              </w:rPr>
            </w:pPr>
            <w:r w:rsidRPr="00830A49">
              <w:rPr>
                <w:rFonts w:ascii="Calibri" w:hAnsi="Calibri"/>
              </w:rPr>
              <w:t>2.</w:t>
            </w:r>
          </w:p>
        </w:tc>
        <w:tc>
          <w:tcPr>
            <w:tcW w:w="8150" w:type="dxa"/>
          </w:tcPr>
          <w:p w14:paraId="27573E31" w14:textId="77777777" w:rsidR="00A147C2" w:rsidRPr="00830A49" w:rsidRDefault="00A147C2" w:rsidP="007C03B9">
            <w:pPr>
              <w:spacing w:line="319" w:lineRule="auto"/>
              <w:jc w:val="both"/>
              <w:rPr>
                <w:rFonts w:ascii="Calibri" w:hAnsi="Calibri"/>
              </w:rPr>
            </w:pPr>
            <w:r w:rsidRPr="00830A49">
              <w:rPr>
                <w:rFonts w:ascii="Calibri" w:hAnsi="Calibri"/>
              </w:rPr>
              <w:t>as may be required by law; or</w:t>
            </w:r>
          </w:p>
        </w:tc>
      </w:tr>
      <w:tr w:rsidR="00A147C2" w:rsidRPr="00830A49" w14:paraId="7E1C7502" w14:textId="77777777">
        <w:tc>
          <w:tcPr>
            <w:tcW w:w="619" w:type="dxa"/>
          </w:tcPr>
          <w:p w14:paraId="7F125FBB" w14:textId="77777777" w:rsidR="00A147C2" w:rsidRPr="00830A49" w:rsidRDefault="00A147C2" w:rsidP="007C03B9">
            <w:pPr>
              <w:jc w:val="both"/>
              <w:rPr>
                <w:rFonts w:ascii="Calibri" w:hAnsi="Calibri"/>
                <w:color w:val="0000FF"/>
              </w:rPr>
            </w:pPr>
          </w:p>
        </w:tc>
        <w:tc>
          <w:tcPr>
            <w:tcW w:w="518" w:type="dxa"/>
          </w:tcPr>
          <w:p w14:paraId="7EEF7833" w14:textId="77777777" w:rsidR="00A147C2" w:rsidRPr="00830A49" w:rsidRDefault="00A147C2" w:rsidP="007C03B9">
            <w:pPr>
              <w:jc w:val="both"/>
              <w:rPr>
                <w:rFonts w:ascii="Calibri" w:hAnsi="Calibri"/>
              </w:rPr>
            </w:pPr>
            <w:r w:rsidRPr="00830A49">
              <w:rPr>
                <w:rFonts w:ascii="Calibri" w:hAnsi="Calibri"/>
              </w:rPr>
              <w:t>3.</w:t>
            </w:r>
          </w:p>
        </w:tc>
        <w:tc>
          <w:tcPr>
            <w:tcW w:w="8150" w:type="dxa"/>
          </w:tcPr>
          <w:p w14:paraId="43E332B0" w14:textId="77777777" w:rsidR="00A147C2" w:rsidRPr="00830A49" w:rsidRDefault="00A147C2" w:rsidP="007C03B9">
            <w:pPr>
              <w:spacing w:line="319" w:lineRule="auto"/>
              <w:jc w:val="both"/>
              <w:rPr>
                <w:rFonts w:ascii="Calibri" w:hAnsi="Calibri"/>
              </w:rPr>
            </w:pPr>
            <w:r w:rsidRPr="00830A49">
              <w:rPr>
                <w:rFonts w:ascii="Calibri" w:hAnsi="Calibri"/>
              </w:rPr>
              <w:t>as may be necessary to give effect to the terms of this Agreement subject to the provisions of this clause 8; or</w:t>
            </w:r>
          </w:p>
        </w:tc>
      </w:tr>
      <w:tr w:rsidR="00A147C2" w:rsidRPr="00830A49" w14:paraId="7A885407" w14:textId="77777777">
        <w:tc>
          <w:tcPr>
            <w:tcW w:w="619" w:type="dxa"/>
          </w:tcPr>
          <w:p w14:paraId="24C1BD39" w14:textId="77777777" w:rsidR="00A147C2" w:rsidRPr="00830A49" w:rsidRDefault="00A147C2" w:rsidP="007C03B9">
            <w:pPr>
              <w:jc w:val="both"/>
              <w:rPr>
                <w:rFonts w:ascii="Calibri" w:hAnsi="Calibri"/>
                <w:color w:val="0000FF"/>
              </w:rPr>
            </w:pPr>
          </w:p>
        </w:tc>
        <w:tc>
          <w:tcPr>
            <w:tcW w:w="518" w:type="dxa"/>
          </w:tcPr>
          <w:p w14:paraId="3784F1F9" w14:textId="77777777" w:rsidR="00A147C2" w:rsidRPr="00830A49" w:rsidRDefault="00A147C2" w:rsidP="007C03B9">
            <w:pPr>
              <w:jc w:val="both"/>
              <w:rPr>
                <w:rFonts w:ascii="Calibri" w:hAnsi="Calibri"/>
              </w:rPr>
            </w:pPr>
            <w:r w:rsidRPr="00830A49">
              <w:rPr>
                <w:rFonts w:ascii="Calibri" w:hAnsi="Calibri"/>
              </w:rPr>
              <w:t>4.</w:t>
            </w:r>
          </w:p>
        </w:tc>
        <w:tc>
          <w:tcPr>
            <w:tcW w:w="8150" w:type="dxa"/>
          </w:tcPr>
          <w:p w14:paraId="0243B521" w14:textId="304D15F9" w:rsidR="00A147C2" w:rsidRPr="00830A49" w:rsidRDefault="00A147C2" w:rsidP="007C03B9">
            <w:pPr>
              <w:spacing w:line="319" w:lineRule="auto"/>
              <w:jc w:val="both"/>
              <w:rPr>
                <w:rFonts w:ascii="Calibri" w:hAnsi="Calibri"/>
              </w:rPr>
            </w:pPr>
            <w:r w:rsidRPr="00830A49">
              <w:rPr>
                <w:rFonts w:ascii="Calibri" w:hAnsi="Calibri"/>
              </w:rPr>
              <w:t xml:space="preserve">in the case of the </w:t>
            </w:r>
            <w:r w:rsidR="00B36CF9">
              <w:rPr>
                <w:rFonts w:ascii="Calibri" w:hAnsi="Calibri"/>
              </w:rPr>
              <w:t>Contracting Authority</w:t>
            </w:r>
            <w:r w:rsidRPr="00830A49">
              <w:rPr>
                <w:rFonts w:ascii="Calibri" w:hAnsi="Calibri"/>
              </w:rPr>
              <w:t xml:space="preserve"> by request of any person or body or authority whose request the </w:t>
            </w:r>
            <w:r w:rsidR="00B36CF9">
              <w:rPr>
                <w:rFonts w:ascii="Calibri" w:hAnsi="Calibri"/>
              </w:rPr>
              <w:t>Contracting Authority</w:t>
            </w:r>
            <w:r w:rsidRPr="00830A49">
              <w:rPr>
                <w:rFonts w:ascii="Calibri" w:hAnsi="Calibri"/>
              </w:rPr>
              <w:t xml:space="preserve"> or persons associated with the </w:t>
            </w:r>
            <w:r w:rsidR="00B36CF9">
              <w:rPr>
                <w:rFonts w:ascii="Calibri" w:hAnsi="Calibri"/>
              </w:rPr>
              <w:t>Contracting Authority</w:t>
            </w:r>
            <w:r w:rsidRPr="00830A49">
              <w:rPr>
                <w:rFonts w:ascii="Calibri" w:hAnsi="Calibri"/>
              </w:rPr>
              <w:t xml:space="preserve"> (including but not limited to the Legislature and/or the Executive and/or the Civil Service) considers it necessary or appropriate to so comply.</w:t>
            </w:r>
          </w:p>
        </w:tc>
      </w:tr>
      <w:tr w:rsidR="00A147C2" w:rsidRPr="00830A49" w14:paraId="0B724868" w14:textId="77777777">
        <w:tc>
          <w:tcPr>
            <w:tcW w:w="619" w:type="dxa"/>
          </w:tcPr>
          <w:p w14:paraId="5B0C94B8"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68" w:type="dxa"/>
            <w:gridSpan w:val="2"/>
          </w:tcPr>
          <w:p w14:paraId="0CB23149" w14:textId="6A24875D" w:rsidR="00A147C2" w:rsidRPr="00830A49" w:rsidRDefault="00A147C2" w:rsidP="007C03B9">
            <w:pPr>
              <w:spacing w:line="319" w:lineRule="auto"/>
              <w:jc w:val="both"/>
              <w:rPr>
                <w:rFonts w:ascii="Calibri" w:hAnsi="Calibri"/>
              </w:rPr>
            </w:pPr>
            <w:r w:rsidRPr="00830A49">
              <w:rPr>
                <w:rFonts w:ascii="Calibri" w:hAnsi="Calibri"/>
              </w:rPr>
              <w:t xml:space="preserve">The Contractor undertakes to comply with all reasonable directions of the </w:t>
            </w:r>
            <w:r w:rsidR="00B36CF9">
              <w:rPr>
                <w:rFonts w:ascii="Calibri" w:hAnsi="Calibri"/>
              </w:rPr>
              <w:t>Contracting Authority</w:t>
            </w:r>
            <w:r w:rsidRPr="00830A49">
              <w:rPr>
                <w:rFonts w:ascii="Calibri" w:hAnsi="Calibri"/>
              </w:rPr>
              <w:t xml:space="preserve"> with regard to the use and application of all and any of its Confidential Information </w:t>
            </w:r>
            <w:r w:rsidRPr="000E5DB7">
              <w:rPr>
                <w:rFonts w:ascii="Calibri" w:hAnsi="Calibri"/>
              </w:rPr>
              <w:t>and shall comply with the confidentiality agreement as exhibited at Appendix 7 to the RFT (“the Confidentiality Agreement”)</w:t>
            </w:r>
            <w:r w:rsidRPr="00830A49">
              <w:rPr>
                <w:rFonts w:ascii="Calibri" w:hAnsi="Calibri"/>
              </w:rPr>
              <w:t>.</w:t>
            </w:r>
          </w:p>
          <w:p w14:paraId="2B197A37" w14:textId="77777777" w:rsidR="00A147C2" w:rsidRPr="00830A49" w:rsidRDefault="00A147C2" w:rsidP="007C03B9">
            <w:pPr>
              <w:spacing w:line="319" w:lineRule="auto"/>
              <w:jc w:val="both"/>
              <w:rPr>
                <w:rFonts w:ascii="Calibri" w:hAnsi="Calibri"/>
              </w:rPr>
            </w:pPr>
            <w:r w:rsidRPr="00830A49">
              <w:rPr>
                <w:rFonts w:ascii="Calibri" w:hAnsi="Calibri"/>
              </w:rPr>
              <w:t>The obligations in this clause 8 will not apply to any Confidential Information:</w:t>
            </w:r>
          </w:p>
        </w:tc>
      </w:tr>
      <w:tr w:rsidR="00A147C2" w:rsidRPr="00830A49" w14:paraId="4858FA92" w14:textId="77777777">
        <w:tc>
          <w:tcPr>
            <w:tcW w:w="619" w:type="dxa"/>
          </w:tcPr>
          <w:p w14:paraId="3A5068A4" w14:textId="77777777" w:rsidR="00A147C2" w:rsidRPr="00830A49" w:rsidRDefault="00A147C2" w:rsidP="007C03B9">
            <w:pPr>
              <w:jc w:val="both"/>
              <w:rPr>
                <w:rFonts w:ascii="Calibri" w:hAnsi="Calibri"/>
                <w:color w:val="0000FF"/>
              </w:rPr>
            </w:pPr>
          </w:p>
        </w:tc>
        <w:tc>
          <w:tcPr>
            <w:tcW w:w="518" w:type="dxa"/>
          </w:tcPr>
          <w:p w14:paraId="39CB3186" w14:textId="77777777" w:rsidR="00A147C2" w:rsidRPr="00830A49" w:rsidRDefault="00A147C2" w:rsidP="007C03B9">
            <w:pPr>
              <w:jc w:val="both"/>
              <w:rPr>
                <w:rFonts w:ascii="Calibri" w:hAnsi="Calibri"/>
              </w:rPr>
            </w:pPr>
            <w:r w:rsidRPr="00830A49">
              <w:rPr>
                <w:rFonts w:ascii="Calibri" w:hAnsi="Calibri"/>
              </w:rPr>
              <w:t>1.</w:t>
            </w:r>
          </w:p>
        </w:tc>
        <w:tc>
          <w:tcPr>
            <w:tcW w:w="8150" w:type="dxa"/>
          </w:tcPr>
          <w:p w14:paraId="4337A245" w14:textId="77777777" w:rsidR="00A147C2" w:rsidRPr="00830A49" w:rsidRDefault="00A147C2" w:rsidP="007C03B9">
            <w:pPr>
              <w:spacing w:line="319" w:lineRule="auto"/>
              <w:jc w:val="both"/>
              <w:rPr>
                <w:rFonts w:ascii="Calibri" w:hAnsi="Calibri"/>
              </w:rPr>
            </w:pPr>
            <w:r w:rsidRPr="00830A49">
              <w:rPr>
                <w:rFonts w:ascii="Calibri" w:hAnsi="Calibri"/>
              </w:rPr>
              <w:t>in the receiving Party’s possession (with full right to disclose) before receiving it from the other Party; or</w:t>
            </w:r>
          </w:p>
        </w:tc>
      </w:tr>
      <w:tr w:rsidR="00A147C2" w:rsidRPr="00830A49" w14:paraId="707227A9" w14:textId="77777777">
        <w:tc>
          <w:tcPr>
            <w:tcW w:w="619" w:type="dxa"/>
          </w:tcPr>
          <w:p w14:paraId="18919426" w14:textId="77777777" w:rsidR="00A147C2" w:rsidRPr="00830A49" w:rsidRDefault="00A147C2" w:rsidP="007C03B9">
            <w:pPr>
              <w:jc w:val="both"/>
              <w:rPr>
                <w:rFonts w:ascii="Calibri" w:hAnsi="Calibri"/>
                <w:color w:val="0000FF"/>
              </w:rPr>
            </w:pPr>
          </w:p>
        </w:tc>
        <w:tc>
          <w:tcPr>
            <w:tcW w:w="518" w:type="dxa"/>
          </w:tcPr>
          <w:p w14:paraId="23ED38DE" w14:textId="77777777" w:rsidR="00A147C2" w:rsidRPr="00830A49" w:rsidRDefault="00A147C2" w:rsidP="007C03B9">
            <w:pPr>
              <w:jc w:val="both"/>
              <w:rPr>
                <w:rFonts w:ascii="Calibri" w:hAnsi="Calibri"/>
              </w:rPr>
            </w:pPr>
            <w:r w:rsidRPr="00830A49">
              <w:rPr>
                <w:rFonts w:ascii="Calibri" w:hAnsi="Calibri"/>
              </w:rPr>
              <w:t>2.</w:t>
            </w:r>
          </w:p>
        </w:tc>
        <w:tc>
          <w:tcPr>
            <w:tcW w:w="8150" w:type="dxa"/>
          </w:tcPr>
          <w:p w14:paraId="5EAB65ED" w14:textId="77777777" w:rsidR="00A147C2" w:rsidRPr="00830A49" w:rsidRDefault="00A147C2" w:rsidP="007C03B9">
            <w:pPr>
              <w:spacing w:line="319" w:lineRule="auto"/>
              <w:jc w:val="both"/>
              <w:rPr>
                <w:rFonts w:ascii="Calibri" w:hAnsi="Calibri"/>
              </w:rPr>
            </w:pPr>
            <w:r w:rsidRPr="00830A49">
              <w:rPr>
                <w:rFonts w:ascii="Calibri" w:hAnsi="Calibri"/>
              </w:rPr>
              <w:t>which is or becomes public knowledge other than by breach of this clause; or</w:t>
            </w:r>
          </w:p>
        </w:tc>
      </w:tr>
      <w:tr w:rsidR="00A147C2" w:rsidRPr="00830A49" w14:paraId="32CAB068" w14:textId="77777777">
        <w:tc>
          <w:tcPr>
            <w:tcW w:w="619" w:type="dxa"/>
          </w:tcPr>
          <w:p w14:paraId="6668742E" w14:textId="77777777" w:rsidR="00A147C2" w:rsidRPr="00830A49" w:rsidRDefault="00A147C2" w:rsidP="007C03B9">
            <w:pPr>
              <w:jc w:val="both"/>
              <w:rPr>
                <w:rFonts w:ascii="Calibri" w:hAnsi="Calibri"/>
                <w:color w:val="0000FF"/>
              </w:rPr>
            </w:pPr>
          </w:p>
        </w:tc>
        <w:tc>
          <w:tcPr>
            <w:tcW w:w="518" w:type="dxa"/>
          </w:tcPr>
          <w:p w14:paraId="503DF73B" w14:textId="77777777" w:rsidR="00A147C2" w:rsidRPr="00830A49" w:rsidRDefault="00A147C2" w:rsidP="007C03B9">
            <w:pPr>
              <w:jc w:val="both"/>
              <w:rPr>
                <w:rFonts w:ascii="Calibri" w:hAnsi="Calibri"/>
              </w:rPr>
            </w:pPr>
            <w:r>
              <w:rPr>
                <w:rFonts w:ascii="Calibri" w:hAnsi="Calibri"/>
              </w:rPr>
              <w:t>3.</w:t>
            </w:r>
          </w:p>
        </w:tc>
        <w:tc>
          <w:tcPr>
            <w:tcW w:w="8150" w:type="dxa"/>
          </w:tcPr>
          <w:p w14:paraId="74426933" w14:textId="77777777" w:rsidR="00A147C2" w:rsidRPr="00830A49" w:rsidRDefault="00A147C2" w:rsidP="007C03B9">
            <w:pPr>
              <w:spacing w:line="319" w:lineRule="auto"/>
              <w:jc w:val="both"/>
              <w:rPr>
                <w:rFonts w:ascii="Calibri" w:hAnsi="Calibri"/>
              </w:rPr>
            </w:pPr>
            <w:r w:rsidRPr="00830A49">
              <w:rPr>
                <w:rFonts w:ascii="Calibri" w:hAnsi="Calibri"/>
              </w:rPr>
              <w:t>is independently developed by the disclosing Party without access to or use of the Confidential Information; or</w:t>
            </w:r>
          </w:p>
        </w:tc>
      </w:tr>
      <w:tr w:rsidR="00A147C2" w:rsidRPr="00830A49" w14:paraId="56F76BFD" w14:textId="77777777">
        <w:tc>
          <w:tcPr>
            <w:tcW w:w="619" w:type="dxa"/>
          </w:tcPr>
          <w:p w14:paraId="24DE4865" w14:textId="77777777" w:rsidR="00A147C2" w:rsidRPr="00830A49" w:rsidRDefault="00A147C2" w:rsidP="007C03B9">
            <w:pPr>
              <w:jc w:val="both"/>
              <w:rPr>
                <w:rFonts w:ascii="Calibri" w:hAnsi="Calibri"/>
                <w:color w:val="0000FF"/>
              </w:rPr>
            </w:pPr>
          </w:p>
        </w:tc>
        <w:tc>
          <w:tcPr>
            <w:tcW w:w="518" w:type="dxa"/>
          </w:tcPr>
          <w:p w14:paraId="7E8C1085" w14:textId="77777777" w:rsidR="00A147C2" w:rsidRPr="00830A49" w:rsidDel="001975FD" w:rsidRDefault="00A147C2" w:rsidP="007C03B9">
            <w:pPr>
              <w:pageBreakBefore/>
              <w:jc w:val="both"/>
              <w:rPr>
                <w:rFonts w:ascii="Calibri" w:hAnsi="Calibri"/>
              </w:rPr>
            </w:pPr>
            <w:r>
              <w:rPr>
                <w:rFonts w:ascii="Calibri" w:hAnsi="Calibri"/>
              </w:rPr>
              <w:t>4.</w:t>
            </w:r>
          </w:p>
        </w:tc>
        <w:tc>
          <w:tcPr>
            <w:tcW w:w="8150" w:type="dxa"/>
          </w:tcPr>
          <w:p w14:paraId="0EDD32ED" w14:textId="5EBD93E8" w:rsidR="00A147C2" w:rsidRPr="00830A49" w:rsidDel="001975FD" w:rsidRDefault="00A147C2" w:rsidP="007C03B9">
            <w:pPr>
              <w:spacing w:line="319" w:lineRule="auto"/>
              <w:jc w:val="both"/>
              <w:rPr>
                <w:rFonts w:ascii="Calibri" w:hAnsi="Calibri"/>
              </w:rPr>
            </w:pPr>
            <w:r w:rsidRPr="00830A49">
              <w:rPr>
                <w:rFonts w:ascii="Calibri" w:hAnsi="Calibri"/>
              </w:rPr>
              <w:t>is lawfully received by the disclosing Party from a third party (with full right to disclose)</w:t>
            </w:r>
            <w:r>
              <w:rPr>
                <w:rFonts w:ascii="Calibri" w:hAnsi="Calibri"/>
              </w:rPr>
              <w:t>.</w:t>
            </w:r>
          </w:p>
        </w:tc>
      </w:tr>
      <w:tr w:rsidR="00A147C2" w:rsidRPr="00830A49" w14:paraId="05C20D01" w14:textId="77777777" w:rsidTr="007C03B9">
        <w:tc>
          <w:tcPr>
            <w:tcW w:w="619" w:type="dxa"/>
          </w:tcPr>
          <w:p w14:paraId="6CF6A418"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668" w:type="dxa"/>
            <w:gridSpan w:val="2"/>
          </w:tcPr>
          <w:p w14:paraId="67D587A7" w14:textId="29E009D8" w:rsidR="00A147C2" w:rsidRPr="00830A49" w:rsidRDefault="00A147C2" w:rsidP="007C03B9">
            <w:pPr>
              <w:spacing w:line="319" w:lineRule="auto"/>
              <w:jc w:val="both"/>
              <w:rPr>
                <w:rFonts w:ascii="Calibri" w:hAnsi="Calibri"/>
              </w:rPr>
            </w:pPr>
            <w:r w:rsidRPr="00830A49">
              <w:rPr>
                <w:rFonts w:ascii="Calibri" w:hAnsi="Calibri"/>
              </w:rPr>
              <w:t xml:space="preserve">In circumstances where the </w:t>
            </w:r>
            <w:r w:rsidR="00B36CF9">
              <w:rPr>
                <w:rFonts w:ascii="Calibri" w:hAnsi="Calibri"/>
              </w:rPr>
              <w:t>Contracting Authority</w:t>
            </w:r>
            <w:r w:rsidRPr="00830A49">
              <w:rPr>
                <w:rFonts w:ascii="Calibri" w:hAnsi="Calibri"/>
              </w:rPr>
              <w:t xml:space="preserve"> is subject to the provisions of the Freedom of Information Act 2014, then in the event of the </w:t>
            </w:r>
            <w:r w:rsidR="00B36CF9">
              <w:rPr>
                <w:rFonts w:ascii="Calibri" w:hAnsi="Calibri"/>
              </w:rPr>
              <w:t>Contracting Authority</w:t>
            </w:r>
            <w:r w:rsidRPr="00830A49">
              <w:rPr>
                <w:rFonts w:ascii="Calibri" w:hAnsi="Calibri"/>
              </w:rPr>
              <w:t xml:space="preserve"> receiving a request for information related to this Agreement, the </w:t>
            </w:r>
            <w:r w:rsidR="00B36CF9">
              <w:rPr>
                <w:rFonts w:ascii="Calibri" w:hAnsi="Calibri"/>
              </w:rPr>
              <w:t>Contracting Authority</w:t>
            </w:r>
            <w:r w:rsidRPr="00830A49">
              <w:rPr>
                <w:rFonts w:ascii="Calibri" w:hAnsi="Calibri"/>
              </w:rPr>
              <w:t xml:space="preserve"> shall consult with the Contractor in respect of the request. The Contractor shall identify any information that is not to be disclosed on grounds of </w:t>
            </w:r>
            <w:r>
              <w:rPr>
                <w:rFonts w:ascii="Calibri" w:hAnsi="Calibri"/>
              </w:rPr>
              <w:t xml:space="preserve">confidentiality or </w:t>
            </w:r>
            <w:r w:rsidRPr="00830A49">
              <w:rPr>
                <w:rFonts w:ascii="Calibri" w:hAnsi="Calibri"/>
              </w:rPr>
              <w:t xml:space="preserve">commercial sensitivity, and shall state the reasons for this sensitivity. The </w:t>
            </w:r>
            <w:r w:rsidR="00B36CF9">
              <w:rPr>
                <w:rFonts w:ascii="Calibri" w:hAnsi="Calibri"/>
              </w:rPr>
              <w:t>Contracting Authority</w:t>
            </w:r>
            <w:r w:rsidRPr="00830A49">
              <w:rPr>
                <w:rFonts w:ascii="Calibri" w:hAnsi="Calibri"/>
              </w:rPr>
              <w:t xml:space="preserve"> will consult the Contractor about this </w:t>
            </w:r>
            <w:r>
              <w:rPr>
                <w:rFonts w:ascii="Calibri" w:hAnsi="Calibri"/>
              </w:rPr>
              <w:t xml:space="preserve">confidential or </w:t>
            </w:r>
            <w:r w:rsidRPr="00830A49">
              <w:rPr>
                <w:rFonts w:ascii="Calibri" w:hAnsi="Calibri"/>
              </w:rPr>
              <w:t>commercially sensitive information before making a decision on any Freedom of Information request received.</w:t>
            </w:r>
          </w:p>
        </w:tc>
      </w:tr>
      <w:tr w:rsidR="00A147C2" w:rsidRPr="00830A49" w14:paraId="695A6FC6" w14:textId="77777777">
        <w:tc>
          <w:tcPr>
            <w:tcW w:w="619" w:type="dxa"/>
          </w:tcPr>
          <w:p w14:paraId="00799218"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8668" w:type="dxa"/>
            <w:gridSpan w:val="2"/>
          </w:tcPr>
          <w:p w14:paraId="52E65512" w14:textId="77777777" w:rsidR="00A147C2" w:rsidRPr="00830A49" w:rsidRDefault="00A147C2" w:rsidP="007C03B9">
            <w:pPr>
              <w:spacing w:line="319" w:lineRule="auto"/>
              <w:jc w:val="both"/>
              <w:rPr>
                <w:rFonts w:ascii="Calibri" w:hAnsi="Calibri"/>
              </w:rPr>
            </w:pPr>
            <w:r w:rsidRPr="00830A49">
              <w:rPr>
                <w:rFonts w:ascii="Calibri" w:hAnsi="Calibri"/>
              </w:rPr>
              <w:t>The terms of this clause 8 shall survive expiry, completion or termination for whatever reason of this Agreement.</w:t>
            </w:r>
          </w:p>
        </w:tc>
      </w:tr>
    </w:tbl>
    <w:p w14:paraId="4D7EFB3C" w14:textId="77777777" w:rsidR="00A147C2" w:rsidRPr="00830A49" w:rsidRDefault="00A147C2" w:rsidP="007C03B9">
      <w:pPr>
        <w:pStyle w:val="Heading2"/>
        <w:jc w:val="both"/>
        <w:rPr>
          <w:rFonts w:ascii="Calibri" w:hAnsi="Calibri"/>
        </w:rPr>
      </w:pPr>
      <w:r w:rsidRPr="00830A49">
        <w:rPr>
          <w:rFonts w:ascii="Calibri" w:hAnsi="Calibri"/>
        </w:rPr>
        <w:t>9.</w:t>
      </w:r>
      <w:r w:rsidRPr="00830A49">
        <w:rPr>
          <w:rFonts w:ascii="Calibri" w:hAnsi="Calibri"/>
        </w:rPr>
        <w:tab/>
        <w:t>Force Majeure</w:t>
      </w:r>
    </w:p>
    <w:tbl>
      <w:tblPr>
        <w:tblW w:w="0" w:type="auto"/>
        <w:tblLook w:val="01E0" w:firstRow="1" w:lastRow="1" w:firstColumn="1" w:lastColumn="1" w:noHBand="0" w:noVBand="0"/>
      </w:tblPr>
      <w:tblGrid>
        <w:gridCol w:w="606"/>
        <w:gridCol w:w="520"/>
        <w:gridCol w:w="7945"/>
      </w:tblGrid>
      <w:tr w:rsidR="00A147C2" w:rsidRPr="00830A49" w14:paraId="46807CB8" w14:textId="77777777" w:rsidTr="007C03B9">
        <w:tc>
          <w:tcPr>
            <w:tcW w:w="613" w:type="dxa"/>
          </w:tcPr>
          <w:p w14:paraId="1B7913C0"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74" w:type="dxa"/>
            <w:gridSpan w:val="2"/>
          </w:tcPr>
          <w:p w14:paraId="0EF77642" w14:textId="77777777" w:rsidR="00A147C2" w:rsidRPr="00830A49" w:rsidRDefault="00A147C2" w:rsidP="007C03B9">
            <w:pPr>
              <w:spacing w:line="319" w:lineRule="auto"/>
              <w:jc w:val="both"/>
              <w:rPr>
                <w:rFonts w:ascii="Calibri" w:hAnsi="Calibri"/>
              </w:rPr>
            </w:pPr>
            <w:r w:rsidRPr="00830A49">
              <w:rPr>
                <w:rFonts w:ascii="Calibri" w:hAnsi="Calibri"/>
              </w:rPr>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A147C2" w:rsidRPr="00830A49" w14:paraId="10F88A8A" w14:textId="77777777" w:rsidTr="007C03B9">
        <w:tc>
          <w:tcPr>
            <w:tcW w:w="613" w:type="dxa"/>
          </w:tcPr>
          <w:p w14:paraId="4A3D8844"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74" w:type="dxa"/>
            <w:gridSpan w:val="2"/>
          </w:tcPr>
          <w:p w14:paraId="35A18859" w14:textId="77777777" w:rsidR="00A147C2" w:rsidRPr="00830A49" w:rsidRDefault="00A147C2" w:rsidP="007C03B9">
            <w:pPr>
              <w:spacing w:line="319" w:lineRule="auto"/>
              <w:jc w:val="both"/>
              <w:rPr>
                <w:rFonts w:ascii="Calibri" w:hAnsi="Calibri"/>
              </w:rPr>
            </w:pPr>
            <w:r w:rsidRPr="00830A49">
              <w:rPr>
                <w:rFonts w:ascii="Calibri" w:hAnsi="Calibri"/>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A147C2" w:rsidRPr="00830A49" w14:paraId="05A92177" w14:textId="77777777" w:rsidTr="007C03B9">
        <w:tc>
          <w:tcPr>
            <w:tcW w:w="613" w:type="dxa"/>
          </w:tcPr>
          <w:p w14:paraId="29E77932" w14:textId="77777777" w:rsidR="00A147C2" w:rsidRPr="00830A49" w:rsidRDefault="00A147C2" w:rsidP="007C03B9">
            <w:pPr>
              <w:jc w:val="both"/>
              <w:rPr>
                <w:rFonts w:ascii="Calibri" w:hAnsi="Calibri"/>
                <w:color w:val="0000FF"/>
              </w:rPr>
            </w:pPr>
          </w:p>
        </w:tc>
        <w:tc>
          <w:tcPr>
            <w:tcW w:w="523" w:type="dxa"/>
          </w:tcPr>
          <w:p w14:paraId="30213B52"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8151" w:type="dxa"/>
          </w:tcPr>
          <w:p w14:paraId="05ED8F8F" w14:textId="77777777" w:rsidR="00A147C2" w:rsidRPr="00830A49" w:rsidRDefault="00A147C2" w:rsidP="007C03B9">
            <w:pPr>
              <w:spacing w:line="319" w:lineRule="auto"/>
              <w:jc w:val="both"/>
              <w:rPr>
                <w:rFonts w:ascii="Calibri" w:hAnsi="Calibri"/>
              </w:rPr>
            </w:pPr>
            <w:r w:rsidRPr="00830A49">
              <w:rPr>
                <w:rFonts w:ascii="Calibri" w:hAnsi="Calibri"/>
              </w:rPr>
              <w:t>the nature of the Force Majeure Event;</w:t>
            </w:r>
          </w:p>
        </w:tc>
      </w:tr>
      <w:tr w:rsidR="00A147C2" w:rsidRPr="00830A49" w14:paraId="4408390B" w14:textId="77777777" w:rsidTr="007C03B9">
        <w:tc>
          <w:tcPr>
            <w:tcW w:w="613" w:type="dxa"/>
          </w:tcPr>
          <w:p w14:paraId="447594C4" w14:textId="77777777" w:rsidR="00A147C2" w:rsidRPr="00830A49" w:rsidRDefault="00A147C2" w:rsidP="007C03B9">
            <w:pPr>
              <w:jc w:val="both"/>
              <w:rPr>
                <w:rFonts w:ascii="Calibri" w:hAnsi="Calibri"/>
                <w:color w:val="0000FF"/>
              </w:rPr>
            </w:pPr>
          </w:p>
        </w:tc>
        <w:tc>
          <w:tcPr>
            <w:tcW w:w="523" w:type="dxa"/>
          </w:tcPr>
          <w:p w14:paraId="6DD9086E"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8151" w:type="dxa"/>
          </w:tcPr>
          <w:p w14:paraId="3A254D03" w14:textId="77777777" w:rsidR="00A147C2" w:rsidRPr="00830A49" w:rsidRDefault="00A147C2" w:rsidP="007C03B9">
            <w:pPr>
              <w:spacing w:line="319" w:lineRule="auto"/>
              <w:jc w:val="both"/>
              <w:rPr>
                <w:rFonts w:ascii="Calibri" w:hAnsi="Calibri"/>
              </w:rPr>
            </w:pPr>
            <w:r w:rsidRPr="00830A49">
              <w:rPr>
                <w:rFonts w:ascii="Calibri" w:hAnsi="Calibri"/>
              </w:rPr>
              <w:t>the anticipated delay in the performance of obligations;</w:t>
            </w:r>
          </w:p>
        </w:tc>
      </w:tr>
      <w:tr w:rsidR="00A147C2" w:rsidRPr="00830A49" w14:paraId="0FE7748A" w14:textId="77777777" w:rsidTr="007C03B9">
        <w:tc>
          <w:tcPr>
            <w:tcW w:w="613" w:type="dxa"/>
          </w:tcPr>
          <w:p w14:paraId="0A812361" w14:textId="77777777" w:rsidR="00A147C2" w:rsidRPr="00830A49" w:rsidRDefault="00A147C2" w:rsidP="007C03B9">
            <w:pPr>
              <w:jc w:val="both"/>
              <w:rPr>
                <w:rFonts w:ascii="Calibri" w:hAnsi="Calibri"/>
                <w:color w:val="0000FF"/>
              </w:rPr>
            </w:pPr>
          </w:p>
        </w:tc>
        <w:tc>
          <w:tcPr>
            <w:tcW w:w="523" w:type="dxa"/>
          </w:tcPr>
          <w:p w14:paraId="1737058D" w14:textId="77777777" w:rsidR="00A147C2" w:rsidRPr="00830A49" w:rsidRDefault="00A147C2" w:rsidP="007C03B9">
            <w:pPr>
              <w:spacing w:line="319" w:lineRule="auto"/>
              <w:jc w:val="both"/>
              <w:rPr>
                <w:rFonts w:ascii="Calibri" w:hAnsi="Calibri"/>
              </w:rPr>
            </w:pPr>
            <w:r w:rsidRPr="00830A49">
              <w:rPr>
                <w:rFonts w:ascii="Calibri" w:hAnsi="Calibri"/>
              </w:rPr>
              <w:t>3.</w:t>
            </w:r>
          </w:p>
        </w:tc>
        <w:tc>
          <w:tcPr>
            <w:tcW w:w="8151" w:type="dxa"/>
          </w:tcPr>
          <w:p w14:paraId="34DCA660" w14:textId="77777777" w:rsidR="00A147C2" w:rsidRPr="00830A49" w:rsidRDefault="00A147C2" w:rsidP="007C03B9">
            <w:pPr>
              <w:spacing w:line="319" w:lineRule="auto"/>
              <w:jc w:val="both"/>
              <w:rPr>
                <w:rFonts w:ascii="Calibri" w:hAnsi="Calibri"/>
              </w:rPr>
            </w:pPr>
            <w:r w:rsidRPr="00830A49">
              <w:rPr>
                <w:rFonts w:ascii="Calibri" w:hAnsi="Calibri"/>
              </w:rPr>
              <w:t>the action proposed to minimise the impact of the Force Majeure Event;</w:t>
            </w:r>
          </w:p>
        </w:tc>
      </w:tr>
      <w:tr w:rsidR="00A147C2" w:rsidRPr="00830A49" w14:paraId="22AA2D28" w14:textId="77777777" w:rsidTr="007C03B9">
        <w:tc>
          <w:tcPr>
            <w:tcW w:w="613" w:type="dxa"/>
          </w:tcPr>
          <w:p w14:paraId="3D6E866F" w14:textId="77777777" w:rsidR="00A147C2" w:rsidRPr="00830A49" w:rsidRDefault="00A147C2" w:rsidP="007C03B9">
            <w:pPr>
              <w:jc w:val="both"/>
              <w:rPr>
                <w:rFonts w:ascii="Calibri" w:hAnsi="Calibri"/>
                <w:color w:val="0000FF"/>
              </w:rPr>
            </w:pPr>
          </w:p>
        </w:tc>
        <w:tc>
          <w:tcPr>
            <w:tcW w:w="8674" w:type="dxa"/>
            <w:gridSpan w:val="2"/>
          </w:tcPr>
          <w:p w14:paraId="542821EC" w14:textId="77777777" w:rsidR="00A147C2" w:rsidRPr="00830A49" w:rsidRDefault="00A147C2" w:rsidP="007C03B9">
            <w:pPr>
              <w:spacing w:line="319" w:lineRule="auto"/>
              <w:jc w:val="both"/>
              <w:rPr>
                <w:rFonts w:ascii="Calibri" w:hAnsi="Calibri"/>
              </w:rPr>
            </w:pPr>
            <w:r w:rsidRPr="00830A49">
              <w:rPr>
                <w:rFonts w:ascii="Calibri" w:hAnsi="Calibri"/>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A147C2" w:rsidRPr="00830A49" w14:paraId="6F39168B" w14:textId="77777777" w:rsidTr="007C03B9">
        <w:tc>
          <w:tcPr>
            <w:tcW w:w="613" w:type="dxa"/>
          </w:tcPr>
          <w:p w14:paraId="759329E0" w14:textId="77777777" w:rsidR="00A147C2" w:rsidRPr="00830A49" w:rsidRDefault="00A147C2" w:rsidP="007C03B9">
            <w:pPr>
              <w:jc w:val="both"/>
              <w:rPr>
                <w:rFonts w:ascii="Calibri" w:hAnsi="Calibri"/>
                <w:color w:val="0000FF"/>
              </w:rPr>
            </w:pPr>
            <w:r w:rsidRPr="00830A49">
              <w:rPr>
                <w:rFonts w:ascii="Calibri" w:hAnsi="Calibri"/>
                <w:color w:val="0000FF"/>
              </w:rPr>
              <w:lastRenderedPageBreak/>
              <w:t>C.</w:t>
            </w:r>
          </w:p>
        </w:tc>
        <w:tc>
          <w:tcPr>
            <w:tcW w:w="8674" w:type="dxa"/>
            <w:gridSpan w:val="2"/>
          </w:tcPr>
          <w:p w14:paraId="29BA681E" w14:textId="27E249FB" w:rsidR="00A147C2" w:rsidRPr="00830A49" w:rsidRDefault="00A147C2" w:rsidP="001652E0">
            <w:pPr>
              <w:spacing w:line="319" w:lineRule="auto"/>
              <w:jc w:val="both"/>
              <w:rPr>
                <w:rFonts w:ascii="Calibri" w:hAnsi="Calibri"/>
              </w:rPr>
            </w:pPr>
            <w:r w:rsidRPr="00830A49">
              <w:rPr>
                <w:rFonts w:ascii="Calibri" w:hAnsi="Calibri"/>
              </w:rPr>
              <w:t xml:space="preserve">If the Force Majeure Event continues for </w:t>
            </w:r>
            <w:sdt>
              <w:sdtPr>
                <w:rPr>
                  <w:rFonts w:ascii="Calibri" w:hAnsi="Calibri"/>
                </w:rPr>
                <w:id w:val="25683135"/>
                <w:placeholder>
                  <w:docPart w:val="284D4865E27F4302B493AE37577BF492"/>
                </w:placeholder>
              </w:sdtPr>
              <w:sdtEndPr>
                <w:rPr>
                  <w:highlight w:val="lightGray"/>
                </w:rPr>
              </w:sdtEndPr>
              <w:sdtContent>
                <w:r w:rsidRPr="00830A49">
                  <w:rPr>
                    <w:rFonts w:ascii="Calibri" w:hAnsi="Calibri"/>
                    <w:highlight w:val="lightGray"/>
                  </w:rPr>
                  <w:t>[</w:t>
                </w:r>
                <w:r w:rsidR="001652E0">
                  <w:rPr>
                    <w:rFonts w:ascii="Calibri" w:hAnsi="Calibri"/>
                    <w:highlight w:val="lightGray"/>
                  </w:rPr>
                  <w:t>30</w:t>
                </w:r>
                <w:r w:rsidRPr="00830A49">
                  <w:rPr>
                    <w:rFonts w:ascii="Calibri" w:hAnsi="Calibri"/>
                    <w:highlight w:val="lightGray"/>
                  </w:rPr>
                  <w:t>]</w:t>
                </w:r>
              </w:sdtContent>
            </w:sdt>
            <w:r w:rsidRPr="00830A49">
              <w:rPr>
                <w:rFonts w:ascii="Calibri" w:hAnsi="Calibri"/>
              </w:rPr>
              <w:t xml:space="preserve"> calendar days either Party may terminate at 14 </w:t>
            </w:r>
            <w:r w:rsidR="007B6D06" w:rsidRPr="00830A49">
              <w:rPr>
                <w:rFonts w:ascii="Calibri" w:hAnsi="Calibri"/>
              </w:rPr>
              <w:t>days’ notice</w:t>
            </w:r>
            <w:r w:rsidRPr="00830A49">
              <w:rPr>
                <w:rFonts w:ascii="Calibri" w:hAnsi="Calibri"/>
              </w:rPr>
              <w:t>.</w:t>
            </w:r>
          </w:p>
        </w:tc>
      </w:tr>
      <w:tr w:rsidR="00A147C2" w:rsidRPr="00830A49" w14:paraId="3B20AB88" w14:textId="77777777" w:rsidTr="007C03B9">
        <w:tc>
          <w:tcPr>
            <w:tcW w:w="613" w:type="dxa"/>
          </w:tcPr>
          <w:p w14:paraId="7C22D5EB"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8674" w:type="dxa"/>
            <w:gridSpan w:val="2"/>
          </w:tcPr>
          <w:p w14:paraId="5F758949" w14:textId="20D64B7F" w:rsidR="00A147C2" w:rsidRPr="00830A49" w:rsidRDefault="00A147C2" w:rsidP="007C03B9">
            <w:pPr>
              <w:spacing w:line="319" w:lineRule="auto"/>
              <w:jc w:val="both"/>
              <w:rPr>
                <w:rFonts w:ascii="Calibri" w:hAnsi="Calibri"/>
              </w:rPr>
            </w:pPr>
            <w:r w:rsidRPr="00830A49">
              <w:rPr>
                <w:rFonts w:ascii="Calibri" w:hAnsi="Calibri"/>
              </w:rPr>
              <w:t xml:space="preserve">In circumstances where the Contractor is the Affected Party, the </w:t>
            </w:r>
            <w:r w:rsidR="00B36CF9">
              <w:rPr>
                <w:rFonts w:ascii="Calibri" w:hAnsi="Calibri"/>
              </w:rPr>
              <w:t>Contracting Authority</w:t>
            </w:r>
            <w:r w:rsidRPr="00830A49">
              <w:rPr>
                <w:rFonts w:ascii="Calibri" w:hAnsi="Calibri"/>
              </w:rPr>
              <w:t xml:space="preserve">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6F615D77" w14:textId="77777777" w:rsidR="00A147C2" w:rsidRPr="00830A49" w:rsidRDefault="00A147C2" w:rsidP="007C03B9">
      <w:pPr>
        <w:pStyle w:val="Heading2"/>
        <w:keepNext w:val="0"/>
        <w:spacing w:before="0" w:after="0"/>
        <w:ind w:firstLine="0"/>
        <w:jc w:val="both"/>
        <w:rPr>
          <w:rFonts w:ascii="Calibri" w:hAnsi="Calibri"/>
        </w:rPr>
      </w:pPr>
      <w:r w:rsidRPr="00830A49">
        <w:rPr>
          <w:rFonts w:ascii="Calibri" w:hAnsi="Calibri"/>
        </w:rPr>
        <w:t>10.</w:t>
      </w:r>
      <w:r w:rsidRPr="00830A49">
        <w:rPr>
          <w:rFonts w:ascii="Calibri" w:hAnsi="Calibri"/>
        </w:rPr>
        <w:tab/>
        <w:t>Termination</w:t>
      </w:r>
    </w:p>
    <w:tbl>
      <w:tblPr>
        <w:tblW w:w="0" w:type="auto"/>
        <w:tblLook w:val="01E0" w:firstRow="1" w:lastRow="1" w:firstColumn="1" w:lastColumn="1" w:noHBand="0" w:noVBand="0"/>
      </w:tblPr>
      <w:tblGrid>
        <w:gridCol w:w="613"/>
        <w:gridCol w:w="516"/>
        <w:gridCol w:w="7942"/>
      </w:tblGrid>
      <w:tr w:rsidR="00A147C2" w:rsidRPr="00830A49" w14:paraId="75568F6B" w14:textId="77777777">
        <w:tc>
          <w:tcPr>
            <w:tcW w:w="620" w:type="dxa"/>
          </w:tcPr>
          <w:p w14:paraId="054B8F00"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67" w:type="dxa"/>
            <w:gridSpan w:val="2"/>
          </w:tcPr>
          <w:p w14:paraId="3EB9B4B6" w14:textId="28484A4A" w:rsidR="00A147C2" w:rsidRPr="00830A49" w:rsidRDefault="00A147C2" w:rsidP="001652E0">
            <w:pPr>
              <w:spacing w:line="319" w:lineRule="auto"/>
              <w:jc w:val="both"/>
              <w:rPr>
                <w:rFonts w:ascii="Calibri" w:hAnsi="Calibri"/>
              </w:rPr>
            </w:pPr>
            <w:r w:rsidRPr="00830A49">
              <w:rPr>
                <w:rFonts w:ascii="Calibri" w:hAnsi="Calibri"/>
                <w:lang w:val="en-US"/>
              </w:rPr>
              <w:t>Subject to the provisions of sub-clause 10B, t</w:t>
            </w:r>
            <w:r w:rsidRPr="00830A49">
              <w:rPr>
                <w:rFonts w:ascii="Calibri" w:hAnsi="Calibri"/>
              </w:rPr>
              <w:t xml:space="preserve">his Agreement may be terminated by the </w:t>
            </w:r>
            <w:r w:rsidR="00B36CF9">
              <w:rPr>
                <w:rFonts w:ascii="Calibri" w:hAnsi="Calibri"/>
              </w:rPr>
              <w:t>Contracting Authority</w:t>
            </w:r>
            <w:r w:rsidRPr="00830A49">
              <w:rPr>
                <w:rFonts w:ascii="Calibri" w:hAnsi="Calibri"/>
              </w:rPr>
              <w:t xml:space="preserve">, without liability for compensation or damages, by serving </w:t>
            </w:r>
            <w:sdt>
              <w:sdtPr>
                <w:rPr>
                  <w:rFonts w:ascii="Calibri" w:hAnsi="Calibri"/>
                </w:rPr>
                <w:id w:val="25683177"/>
                <w:placeholder>
                  <w:docPart w:val="284D4865E27F4302B493AE37577BF492"/>
                </w:placeholder>
              </w:sdtPr>
              <w:sdtEndPr>
                <w:rPr>
                  <w:highlight w:val="lightGray"/>
                </w:rPr>
              </w:sdtEndPr>
              <w:sdtContent>
                <w:r w:rsidRPr="00830A49">
                  <w:rPr>
                    <w:rFonts w:ascii="Calibri" w:hAnsi="Calibri"/>
                    <w:highlight w:val="lightGray"/>
                  </w:rPr>
                  <w:t>[</w:t>
                </w:r>
                <w:r w:rsidR="001652E0">
                  <w:rPr>
                    <w:rFonts w:ascii="Calibri" w:hAnsi="Calibri"/>
                    <w:highlight w:val="lightGray"/>
                  </w:rPr>
                  <w:t>one</w:t>
                </w:r>
                <w:r w:rsidRPr="00830A49">
                  <w:rPr>
                    <w:rFonts w:ascii="Calibri" w:hAnsi="Calibri"/>
                    <w:highlight w:val="lightGray"/>
                  </w:rPr>
                  <w:t>] months</w:t>
                </w:r>
              </w:sdtContent>
            </w:sdt>
            <w:r w:rsidRPr="00830A49">
              <w:rPr>
                <w:rFonts w:ascii="Calibri" w:hAnsi="Calibri"/>
              </w:rPr>
              <w:t xml:space="preserve"> written notice to the Contractor.  </w:t>
            </w:r>
            <w:r w:rsidRPr="00830A49">
              <w:rPr>
                <w:rFonts w:ascii="Calibri" w:hAnsi="Calibri"/>
                <w:lang w:val="en-US"/>
              </w:rPr>
              <w:t xml:space="preserve">Subject to the provisions of sub-clause 10B, </w:t>
            </w:r>
            <w:r w:rsidRPr="00830A49">
              <w:rPr>
                <w:rFonts w:ascii="Calibri" w:hAnsi="Calibri"/>
              </w:rPr>
              <w:t xml:space="preserve">this Agreement may be terminated by the Contractor, without liability for compensation or damages, by serving </w:t>
            </w:r>
            <w:sdt>
              <w:sdtPr>
                <w:rPr>
                  <w:rFonts w:ascii="Calibri" w:hAnsi="Calibri"/>
                </w:rPr>
                <w:id w:val="25683178"/>
              </w:sdtPr>
              <w:sdtEndPr>
                <w:rPr>
                  <w:highlight w:val="lightGray"/>
                </w:rPr>
              </w:sdtEndPr>
              <w:sdtContent>
                <w:r w:rsidRPr="00830A49">
                  <w:rPr>
                    <w:rFonts w:ascii="Calibri" w:hAnsi="Calibri"/>
                    <w:highlight w:val="lightGray"/>
                  </w:rPr>
                  <w:t>[</w:t>
                </w:r>
                <w:r w:rsidR="001652E0">
                  <w:rPr>
                    <w:rFonts w:ascii="Calibri" w:hAnsi="Calibri"/>
                    <w:highlight w:val="lightGray"/>
                  </w:rPr>
                  <w:t>one</w:t>
                </w:r>
                <w:r w:rsidRPr="00830A49">
                  <w:rPr>
                    <w:rFonts w:ascii="Calibri" w:hAnsi="Calibri"/>
                    <w:highlight w:val="lightGray"/>
                  </w:rPr>
                  <w:t>] months</w:t>
                </w:r>
              </w:sdtContent>
            </w:sdt>
            <w:r w:rsidRPr="00830A49">
              <w:rPr>
                <w:rFonts w:ascii="Calibri" w:hAnsi="Calibri"/>
              </w:rPr>
              <w:t xml:space="preserve"> written notice to the </w:t>
            </w:r>
            <w:r w:rsidR="00B36CF9">
              <w:rPr>
                <w:rFonts w:ascii="Calibri" w:hAnsi="Calibri"/>
              </w:rPr>
              <w:t>Contracting Authority</w:t>
            </w:r>
            <w:r w:rsidRPr="00830A49">
              <w:rPr>
                <w:rFonts w:ascii="Calibri" w:hAnsi="Calibri"/>
              </w:rPr>
              <w:t xml:space="preserve">. </w:t>
            </w:r>
          </w:p>
        </w:tc>
      </w:tr>
      <w:tr w:rsidR="00A147C2" w:rsidRPr="00830A49" w14:paraId="6F830647" w14:textId="77777777">
        <w:tc>
          <w:tcPr>
            <w:tcW w:w="620" w:type="dxa"/>
          </w:tcPr>
          <w:p w14:paraId="14C8EBE4"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67" w:type="dxa"/>
            <w:gridSpan w:val="2"/>
          </w:tcPr>
          <w:p w14:paraId="7B0E5295" w14:textId="77777777" w:rsidR="00A147C2" w:rsidRPr="00830A49" w:rsidRDefault="00A147C2" w:rsidP="007C03B9">
            <w:pPr>
              <w:spacing w:after="80" w:line="319" w:lineRule="auto"/>
              <w:jc w:val="both"/>
              <w:rPr>
                <w:rFonts w:ascii="Calibri" w:hAnsi="Calibri"/>
              </w:rPr>
            </w:pPr>
            <w:r w:rsidRPr="00830A49">
              <w:rPr>
                <w:rFonts w:ascii="Calibri" w:hAnsi="Calibri"/>
              </w:rPr>
              <w:t>Either Party shall have the right (in addition to any other rights which it has at law) to terminate this Agreement immediately and without liability for compensation or damages on the happening of any of the following:</w:t>
            </w:r>
          </w:p>
        </w:tc>
      </w:tr>
      <w:tr w:rsidR="00A147C2" w:rsidRPr="00830A49" w14:paraId="5F1F8FAB" w14:textId="77777777">
        <w:tc>
          <w:tcPr>
            <w:tcW w:w="620" w:type="dxa"/>
          </w:tcPr>
          <w:p w14:paraId="1094BE38" w14:textId="77777777" w:rsidR="00A147C2" w:rsidRPr="00830A49" w:rsidRDefault="00A147C2" w:rsidP="007C03B9">
            <w:pPr>
              <w:jc w:val="both"/>
              <w:rPr>
                <w:rFonts w:ascii="Calibri" w:hAnsi="Calibri"/>
                <w:color w:val="0000FF"/>
              </w:rPr>
            </w:pPr>
          </w:p>
        </w:tc>
        <w:tc>
          <w:tcPr>
            <w:tcW w:w="520" w:type="dxa"/>
          </w:tcPr>
          <w:p w14:paraId="35521787"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8147" w:type="dxa"/>
          </w:tcPr>
          <w:p w14:paraId="295D5DD3" w14:textId="77777777" w:rsidR="00A147C2" w:rsidRPr="00830A49" w:rsidRDefault="00A147C2" w:rsidP="007C03B9">
            <w:pPr>
              <w:spacing w:after="80" w:line="319" w:lineRule="auto"/>
              <w:jc w:val="both"/>
              <w:rPr>
                <w:rFonts w:ascii="Calibri" w:hAnsi="Calibri"/>
              </w:rPr>
            </w:pPr>
            <w:r w:rsidRPr="00830A49">
              <w:rPr>
                <w:rFonts w:ascii="Calibri" w:hAnsi="Calibri"/>
              </w:rPr>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p w14:paraId="7DE541F0" w14:textId="77777777" w:rsidR="00A147C2" w:rsidRPr="00830A49" w:rsidRDefault="00A147C2" w:rsidP="007C03B9">
            <w:pPr>
              <w:spacing w:after="80" w:line="319" w:lineRule="auto"/>
              <w:jc w:val="both"/>
              <w:rPr>
                <w:rFonts w:ascii="Calibri" w:hAnsi="Calibri"/>
              </w:rPr>
            </w:pPr>
            <w:r w:rsidRPr="00830A49">
              <w:rPr>
                <w:rFonts w:ascii="Calibri" w:hAnsi="Calibri"/>
              </w:rPr>
              <w:t>and/or</w:t>
            </w:r>
          </w:p>
        </w:tc>
      </w:tr>
      <w:tr w:rsidR="00A147C2" w:rsidRPr="00830A49" w14:paraId="7ABBB017" w14:textId="77777777">
        <w:tc>
          <w:tcPr>
            <w:tcW w:w="620" w:type="dxa"/>
          </w:tcPr>
          <w:p w14:paraId="58D77A25" w14:textId="77777777" w:rsidR="00A147C2" w:rsidRPr="00830A49" w:rsidRDefault="00A147C2" w:rsidP="007C03B9">
            <w:pPr>
              <w:jc w:val="both"/>
              <w:rPr>
                <w:rFonts w:ascii="Calibri" w:hAnsi="Calibri"/>
                <w:color w:val="0000FF"/>
              </w:rPr>
            </w:pPr>
          </w:p>
        </w:tc>
        <w:tc>
          <w:tcPr>
            <w:tcW w:w="520" w:type="dxa"/>
          </w:tcPr>
          <w:p w14:paraId="5D75D447"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8147" w:type="dxa"/>
          </w:tcPr>
          <w:p w14:paraId="0C5D84C8" w14:textId="77777777" w:rsidR="00A147C2" w:rsidRPr="00830A49" w:rsidRDefault="00A147C2" w:rsidP="007C03B9">
            <w:pPr>
              <w:spacing w:after="80" w:line="319" w:lineRule="auto"/>
              <w:jc w:val="both"/>
              <w:rPr>
                <w:rFonts w:ascii="Calibri" w:hAnsi="Calibri"/>
              </w:rPr>
            </w:pPr>
            <w:r w:rsidRPr="00830A49">
              <w:rPr>
                <w:rFonts w:ascii="Calibri" w:hAnsi="Calibri"/>
              </w:rPr>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tc>
      </w:tr>
      <w:tr w:rsidR="00A147C2" w:rsidRPr="00830A49" w14:paraId="23798754" w14:textId="77777777">
        <w:tc>
          <w:tcPr>
            <w:tcW w:w="620" w:type="dxa"/>
          </w:tcPr>
          <w:p w14:paraId="0D5F4E7B"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667" w:type="dxa"/>
            <w:gridSpan w:val="2"/>
          </w:tcPr>
          <w:p w14:paraId="1C527C5C" w14:textId="33805669"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shall have the right, in addition to any other rights which it has at law, to terminate this Agreement immedi</w:t>
            </w:r>
            <w:r w:rsidRPr="003215FF">
              <w:rPr>
                <w:rFonts w:ascii="Calibri" w:hAnsi="Calibri"/>
              </w:rPr>
              <w:t xml:space="preserve">ately and without liability for compensation or damages in circumstances where the </w:t>
            </w:r>
            <w:r w:rsidR="00B36CF9">
              <w:rPr>
                <w:rFonts w:ascii="Calibri" w:hAnsi="Calibri"/>
              </w:rPr>
              <w:t>Contracting Authority</w:t>
            </w:r>
            <w:r w:rsidRPr="003215FF">
              <w:rPr>
                <w:rFonts w:ascii="Calibri" w:hAnsi="Calibri"/>
              </w:rPr>
              <w:t xml:space="preserve"> becomes aware that any of the exclusion grounds set out in Article </w:t>
            </w:r>
            <w:r>
              <w:rPr>
                <w:rFonts w:ascii="Calibri" w:hAnsi="Calibri"/>
              </w:rPr>
              <w:t>57</w:t>
            </w:r>
            <w:r w:rsidRPr="003215FF">
              <w:rPr>
                <w:rFonts w:ascii="Calibri" w:hAnsi="Calibri"/>
              </w:rPr>
              <w:t xml:space="preserve"> of EU Directive 2014/24/EU apply to the Contractor.</w:t>
            </w:r>
          </w:p>
        </w:tc>
      </w:tr>
      <w:tr w:rsidR="00A147C2" w:rsidRPr="00830A49" w14:paraId="52D003D5" w14:textId="77777777">
        <w:tc>
          <w:tcPr>
            <w:tcW w:w="620" w:type="dxa"/>
          </w:tcPr>
          <w:p w14:paraId="084953F2"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8667" w:type="dxa"/>
            <w:gridSpan w:val="2"/>
          </w:tcPr>
          <w:p w14:paraId="002627C3" w14:textId="77777777" w:rsidR="00A147C2" w:rsidRPr="00830A49" w:rsidRDefault="00A147C2" w:rsidP="007C03B9">
            <w:pPr>
              <w:spacing w:line="319" w:lineRule="auto"/>
              <w:jc w:val="both"/>
              <w:rPr>
                <w:rFonts w:ascii="Calibri" w:hAnsi="Calibri"/>
              </w:rPr>
            </w:pPr>
            <w:r w:rsidRPr="00830A49">
              <w:rPr>
                <w:rFonts w:ascii="Calibri" w:hAnsi="Calibri"/>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A147C2" w:rsidRPr="00830A49" w14:paraId="32DE6AA2" w14:textId="77777777">
        <w:tc>
          <w:tcPr>
            <w:tcW w:w="620" w:type="dxa"/>
          </w:tcPr>
          <w:p w14:paraId="112FF1BA" w14:textId="77777777" w:rsidR="00A147C2" w:rsidRPr="00830A49" w:rsidRDefault="00A147C2" w:rsidP="007C03B9">
            <w:pPr>
              <w:jc w:val="both"/>
              <w:rPr>
                <w:rFonts w:ascii="Calibri" w:hAnsi="Calibri"/>
                <w:color w:val="0000FF"/>
              </w:rPr>
            </w:pPr>
            <w:r w:rsidRPr="00830A49">
              <w:rPr>
                <w:rFonts w:ascii="Calibri" w:hAnsi="Calibri"/>
                <w:color w:val="0000FF"/>
              </w:rPr>
              <w:t>E.</w:t>
            </w:r>
          </w:p>
        </w:tc>
        <w:tc>
          <w:tcPr>
            <w:tcW w:w="8667" w:type="dxa"/>
            <w:gridSpan w:val="2"/>
          </w:tcPr>
          <w:p w14:paraId="77592B48" w14:textId="0D0DEF8C" w:rsidR="00A147C2" w:rsidRPr="00830A49" w:rsidRDefault="00A147C2" w:rsidP="007C03B9">
            <w:pPr>
              <w:spacing w:line="319" w:lineRule="auto"/>
              <w:jc w:val="both"/>
              <w:rPr>
                <w:rFonts w:ascii="Calibri" w:hAnsi="Calibri"/>
              </w:rPr>
            </w:pPr>
            <w:r w:rsidRPr="00830A49">
              <w:rPr>
                <w:rFonts w:ascii="Calibri" w:hAnsi="Calibri"/>
              </w:rPr>
              <w:t xml:space="preserve">On completion or termination of this Agreement, howsoever arising, the Contractor shall immediately return all confidential information, records, papers, materials, media and other property of the </w:t>
            </w:r>
            <w:r w:rsidR="00B36CF9">
              <w:rPr>
                <w:rFonts w:ascii="Calibri" w:hAnsi="Calibri"/>
              </w:rPr>
              <w:t>Contracting Authority</w:t>
            </w:r>
            <w:r w:rsidRPr="00830A49">
              <w:rPr>
                <w:rFonts w:ascii="Calibri" w:hAnsi="Calibri"/>
              </w:rPr>
              <w:t xml:space="preserve"> which is in its possession. </w:t>
            </w:r>
          </w:p>
        </w:tc>
      </w:tr>
    </w:tbl>
    <w:p w14:paraId="19AD9DE6" w14:textId="77777777" w:rsidR="00A147C2" w:rsidRPr="00830A49" w:rsidRDefault="00A147C2" w:rsidP="007C03B9">
      <w:pPr>
        <w:pStyle w:val="Heading2"/>
        <w:jc w:val="both"/>
        <w:rPr>
          <w:rFonts w:ascii="Calibri" w:hAnsi="Calibri"/>
        </w:rPr>
      </w:pPr>
      <w:r w:rsidRPr="00830A49">
        <w:rPr>
          <w:rFonts w:ascii="Calibri" w:hAnsi="Calibri"/>
        </w:rPr>
        <w:lastRenderedPageBreak/>
        <w:t>11.</w:t>
      </w:r>
      <w:r w:rsidRPr="00830A49">
        <w:rPr>
          <w:rFonts w:ascii="Calibri" w:hAnsi="Calibri"/>
        </w:rPr>
        <w:tab/>
        <w:t xml:space="preserve">Contract Management </w:t>
      </w:r>
    </w:p>
    <w:tbl>
      <w:tblPr>
        <w:tblW w:w="0" w:type="auto"/>
        <w:tblLook w:val="01E0" w:firstRow="1" w:lastRow="1" w:firstColumn="1" w:lastColumn="1" w:noHBand="0" w:noVBand="0"/>
      </w:tblPr>
      <w:tblGrid>
        <w:gridCol w:w="608"/>
        <w:gridCol w:w="514"/>
        <w:gridCol w:w="7949"/>
      </w:tblGrid>
      <w:tr w:rsidR="00A147C2" w:rsidRPr="00830A49" w14:paraId="11F58097" w14:textId="77777777">
        <w:tc>
          <w:tcPr>
            <w:tcW w:w="648" w:type="dxa"/>
          </w:tcPr>
          <w:p w14:paraId="348F3A40"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9773" w:type="dxa"/>
            <w:gridSpan w:val="2"/>
          </w:tcPr>
          <w:p w14:paraId="0E7AA415" w14:textId="2F3CF641" w:rsidR="00A147C2" w:rsidRPr="00830A49" w:rsidRDefault="00A147C2" w:rsidP="007C03B9">
            <w:pPr>
              <w:spacing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’s Contact and the Contractor’s Contact shall liaise on a regular basis to address any issues arising which may impact on the performance of this Agreement and to agree milestones, compliance schedules and operational protocols as required by the </w:t>
            </w:r>
            <w:r w:rsidR="00B36CF9">
              <w:rPr>
                <w:rFonts w:ascii="Calibri" w:hAnsi="Calibri"/>
              </w:rPr>
              <w:t>Contracting Authority</w:t>
            </w:r>
            <w:r w:rsidRPr="00830A49">
              <w:rPr>
                <w:rFonts w:ascii="Calibri" w:hAnsi="Calibri"/>
              </w:rPr>
              <w:t xml:space="preserve"> from time to time. If requested in writing by the </w:t>
            </w:r>
            <w:r w:rsidR="00B36CF9">
              <w:rPr>
                <w:rFonts w:ascii="Calibri" w:hAnsi="Calibri"/>
              </w:rPr>
              <w:t>Contracting Authority</w:t>
            </w:r>
            <w:r w:rsidRPr="00830A49">
              <w:rPr>
                <w:rFonts w:ascii="Calibri" w:hAnsi="Calibri"/>
              </w:rPr>
              <w:t xml:space="preserve"> the Contractor shall meet formally with the </w:t>
            </w:r>
            <w:r w:rsidR="00B36CF9">
              <w:rPr>
                <w:rFonts w:ascii="Calibri" w:hAnsi="Calibri"/>
              </w:rPr>
              <w:t>Contracting Authority</w:t>
            </w:r>
            <w:r w:rsidRPr="00830A49">
              <w:rPr>
                <w:rFonts w:ascii="Calibri" w:hAnsi="Calibri"/>
              </w:rPr>
              <w:t xml:space="preserve"> to report on progress and shall comply with all written directions of the </w:t>
            </w:r>
            <w:r w:rsidR="00B36CF9">
              <w:rPr>
                <w:rFonts w:ascii="Calibri" w:hAnsi="Calibri"/>
              </w:rPr>
              <w:t>Contracting Authority</w:t>
            </w:r>
            <w:r w:rsidRPr="00830A49">
              <w:rPr>
                <w:rFonts w:ascii="Calibri" w:hAnsi="Calibri"/>
              </w:rPr>
              <w:t>.</w:t>
            </w:r>
          </w:p>
        </w:tc>
      </w:tr>
      <w:tr w:rsidR="00A147C2" w:rsidRPr="00830A49" w14:paraId="77F7E9D8" w14:textId="77777777">
        <w:tc>
          <w:tcPr>
            <w:tcW w:w="648" w:type="dxa"/>
          </w:tcPr>
          <w:p w14:paraId="1252D4DC"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9773" w:type="dxa"/>
            <w:gridSpan w:val="2"/>
          </w:tcPr>
          <w:p w14:paraId="0EBCB1A6" w14:textId="77777777" w:rsidR="00A147C2" w:rsidRPr="00830A49" w:rsidRDefault="00A147C2" w:rsidP="007C03B9">
            <w:pPr>
              <w:spacing w:after="80" w:line="319" w:lineRule="auto"/>
              <w:jc w:val="both"/>
              <w:rPr>
                <w:rFonts w:ascii="Calibri" w:hAnsi="Calibri"/>
              </w:rPr>
            </w:pPr>
            <w:r w:rsidRPr="00830A49">
              <w:rPr>
                <w:rFonts w:ascii="Calibri" w:hAnsi="Calibri"/>
              </w:rPr>
              <w:t>The Contractor agrees to:</w:t>
            </w:r>
          </w:p>
        </w:tc>
      </w:tr>
      <w:tr w:rsidR="00A147C2" w:rsidRPr="00830A49" w14:paraId="1A725F64" w14:textId="77777777">
        <w:tc>
          <w:tcPr>
            <w:tcW w:w="648" w:type="dxa"/>
          </w:tcPr>
          <w:p w14:paraId="7CD2FAAD" w14:textId="77777777" w:rsidR="00A147C2" w:rsidRPr="00830A49" w:rsidRDefault="00A147C2" w:rsidP="007C03B9">
            <w:pPr>
              <w:jc w:val="both"/>
              <w:rPr>
                <w:rFonts w:ascii="Calibri" w:hAnsi="Calibri"/>
                <w:color w:val="0000FF"/>
              </w:rPr>
            </w:pPr>
          </w:p>
        </w:tc>
        <w:tc>
          <w:tcPr>
            <w:tcW w:w="540" w:type="dxa"/>
          </w:tcPr>
          <w:p w14:paraId="44E7BEC0" w14:textId="77777777" w:rsidR="00A147C2" w:rsidRPr="00830A49" w:rsidRDefault="00A147C2" w:rsidP="007C03B9">
            <w:pPr>
              <w:spacing w:line="320" w:lineRule="exact"/>
              <w:jc w:val="both"/>
              <w:rPr>
                <w:rFonts w:ascii="Calibri" w:hAnsi="Calibri"/>
              </w:rPr>
            </w:pPr>
            <w:r w:rsidRPr="00830A49">
              <w:rPr>
                <w:rFonts w:ascii="Calibri" w:hAnsi="Calibri"/>
              </w:rPr>
              <w:t>1.</w:t>
            </w:r>
          </w:p>
        </w:tc>
        <w:tc>
          <w:tcPr>
            <w:tcW w:w="9233" w:type="dxa"/>
          </w:tcPr>
          <w:p w14:paraId="098DA7FE" w14:textId="3AD67DA8" w:rsidR="00A147C2" w:rsidRPr="00830A49" w:rsidRDefault="00A147C2" w:rsidP="007C03B9">
            <w:pPr>
              <w:spacing w:after="80" w:line="319" w:lineRule="auto"/>
              <w:jc w:val="both"/>
              <w:rPr>
                <w:rFonts w:ascii="Calibri" w:hAnsi="Calibri"/>
              </w:rPr>
            </w:pPr>
            <w:r w:rsidRPr="00830A49">
              <w:rPr>
                <w:rFonts w:ascii="Calibri" w:hAnsi="Calibri"/>
              </w:rPr>
              <w:t xml:space="preserve">liaise with and keep the </w:t>
            </w:r>
            <w:r w:rsidR="00B36CF9">
              <w:rPr>
                <w:rFonts w:ascii="Calibri" w:hAnsi="Calibri"/>
              </w:rPr>
              <w:t>Contracting Authority</w:t>
            </w:r>
            <w:r w:rsidRPr="00830A49">
              <w:rPr>
                <w:rFonts w:ascii="Calibri" w:hAnsi="Calibri"/>
              </w:rPr>
              <w:t>’s Contact fully informed of any matter which might affect the observance and performance of the Contractor’s obligations under the Agreement;</w:t>
            </w:r>
          </w:p>
        </w:tc>
      </w:tr>
      <w:tr w:rsidR="00A147C2" w:rsidRPr="00830A49" w14:paraId="2B8382CE" w14:textId="77777777">
        <w:tc>
          <w:tcPr>
            <w:tcW w:w="648" w:type="dxa"/>
          </w:tcPr>
          <w:p w14:paraId="30C247EF" w14:textId="77777777" w:rsidR="00A147C2" w:rsidRPr="00830A49" w:rsidRDefault="00A147C2" w:rsidP="007C03B9">
            <w:pPr>
              <w:jc w:val="both"/>
              <w:rPr>
                <w:rFonts w:ascii="Calibri" w:hAnsi="Calibri"/>
                <w:color w:val="0000FF"/>
              </w:rPr>
            </w:pPr>
          </w:p>
        </w:tc>
        <w:tc>
          <w:tcPr>
            <w:tcW w:w="540" w:type="dxa"/>
          </w:tcPr>
          <w:p w14:paraId="284E760A" w14:textId="77777777" w:rsidR="00A147C2" w:rsidRPr="00830A49" w:rsidRDefault="00A147C2" w:rsidP="007C03B9">
            <w:pPr>
              <w:spacing w:line="320" w:lineRule="exact"/>
              <w:jc w:val="both"/>
              <w:rPr>
                <w:rFonts w:ascii="Calibri" w:hAnsi="Calibri"/>
              </w:rPr>
            </w:pPr>
            <w:r w:rsidRPr="00830A49">
              <w:rPr>
                <w:rFonts w:ascii="Calibri" w:hAnsi="Calibri"/>
              </w:rPr>
              <w:t>2.</w:t>
            </w:r>
          </w:p>
        </w:tc>
        <w:tc>
          <w:tcPr>
            <w:tcW w:w="9233" w:type="dxa"/>
          </w:tcPr>
          <w:p w14:paraId="65132BC8" w14:textId="6BC498FE" w:rsidR="00A147C2" w:rsidRDefault="00A147C2">
            <w:pPr>
              <w:spacing w:after="80" w:line="319" w:lineRule="auto"/>
              <w:jc w:val="both"/>
              <w:rPr>
                <w:rFonts w:ascii="Calibri" w:hAnsi="Calibri"/>
              </w:rPr>
            </w:pPr>
            <w:r w:rsidRPr="00830A49">
              <w:rPr>
                <w:rFonts w:ascii="Calibri" w:hAnsi="Calibri"/>
              </w:rPr>
              <w:t xml:space="preserve">maintain such records and comply with such reporting arrangements and protocols required by the </w:t>
            </w:r>
            <w:r w:rsidR="00B36CF9">
              <w:rPr>
                <w:rFonts w:ascii="Calibri" w:hAnsi="Calibri"/>
              </w:rPr>
              <w:t>Contracting Authority</w:t>
            </w:r>
            <w:r w:rsidRPr="00830A49">
              <w:rPr>
                <w:rFonts w:ascii="Calibri" w:hAnsi="Calibri"/>
              </w:rPr>
              <w:t xml:space="preserve"> from time to time; </w:t>
            </w:r>
          </w:p>
        </w:tc>
      </w:tr>
      <w:tr w:rsidR="00A147C2" w:rsidRPr="00830A49" w14:paraId="7294B153" w14:textId="77777777">
        <w:tc>
          <w:tcPr>
            <w:tcW w:w="648" w:type="dxa"/>
          </w:tcPr>
          <w:p w14:paraId="6F3DE8EF" w14:textId="77777777" w:rsidR="00A147C2" w:rsidRPr="00830A49" w:rsidRDefault="00A147C2" w:rsidP="007C03B9">
            <w:pPr>
              <w:spacing w:after="240"/>
              <w:jc w:val="both"/>
              <w:rPr>
                <w:rFonts w:ascii="Calibri" w:hAnsi="Calibri"/>
                <w:color w:val="0000FF"/>
              </w:rPr>
            </w:pPr>
          </w:p>
        </w:tc>
        <w:tc>
          <w:tcPr>
            <w:tcW w:w="540" w:type="dxa"/>
          </w:tcPr>
          <w:p w14:paraId="351DF955" w14:textId="77777777" w:rsidR="00A147C2" w:rsidRPr="00830A49" w:rsidRDefault="00A147C2" w:rsidP="007C03B9">
            <w:pPr>
              <w:spacing w:after="240"/>
              <w:jc w:val="both"/>
              <w:rPr>
                <w:rFonts w:ascii="Calibri" w:hAnsi="Calibri"/>
              </w:rPr>
            </w:pPr>
            <w:r w:rsidRPr="00830A49">
              <w:rPr>
                <w:rFonts w:ascii="Calibri" w:hAnsi="Calibri"/>
              </w:rPr>
              <w:t>3.</w:t>
            </w:r>
          </w:p>
          <w:p w14:paraId="59F309EB" w14:textId="77777777" w:rsidR="00A147C2" w:rsidRPr="00830A49" w:rsidRDefault="00A147C2" w:rsidP="007C03B9">
            <w:pPr>
              <w:spacing w:after="240"/>
              <w:jc w:val="both"/>
              <w:rPr>
                <w:rFonts w:ascii="Calibri" w:hAnsi="Calibri"/>
              </w:rPr>
            </w:pPr>
            <w:r w:rsidRPr="00830A49">
              <w:rPr>
                <w:rFonts w:ascii="Calibri" w:hAnsi="Calibri"/>
              </w:rPr>
              <w:t>4.</w:t>
            </w:r>
          </w:p>
        </w:tc>
        <w:tc>
          <w:tcPr>
            <w:tcW w:w="9233" w:type="dxa"/>
          </w:tcPr>
          <w:p w14:paraId="5BD0669E" w14:textId="3907146F" w:rsidR="00A147C2" w:rsidRPr="00830A49" w:rsidRDefault="00A147C2" w:rsidP="007C03B9">
            <w:pPr>
              <w:spacing w:after="80" w:line="319" w:lineRule="auto"/>
              <w:jc w:val="both"/>
              <w:rPr>
                <w:rFonts w:ascii="Calibri" w:hAnsi="Calibri"/>
              </w:rPr>
            </w:pPr>
            <w:r w:rsidRPr="00830A49">
              <w:rPr>
                <w:rFonts w:ascii="Calibri" w:hAnsi="Calibri"/>
              </w:rPr>
              <w:t xml:space="preserve">comply with all reasonable directions of the </w:t>
            </w:r>
            <w:r w:rsidR="00B36CF9">
              <w:rPr>
                <w:rFonts w:ascii="Calibri" w:hAnsi="Calibri"/>
              </w:rPr>
              <w:t>Contracting Authority</w:t>
            </w:r>
            <w:r>
              <w:rPr>
                <w:rFonts w:ascii="Calibri" w:hAnsi="Calibri"/>
              </w:rPr>
              <w:t xml:space="preserve">; </w:t>
            </w:r>
            <w:r w:rsidRPr="00830A49">
              <w:rPr>
                <w:rFonts w:ascii="Calibri" w:hAnsi="Calibri"/>
              </w:rPr>
              <w:t>and</w:t>
            </w:r>
          </w:p>
          <w:p w14:paraId="64FDAAF7" w14:textId="77777777" w:rsidR="00A147C2" w:rsidRPr="00830A49" w:rsidRDefault="00A147C2" w:rsidP="007C03B9">
            <w:pPr>
              <w:spacing w:after="80" w:line="319" w:lineRule="auto"/>
              <w:jc w:val="both"/>
              <w:rPr>
                <w:rFonts w:ascii="Calibri" w:hAnsi="Calibri"/>
              </w:rPr>
            </w:pPr>
            <w:r w:rsidRPr="00830A49">
              <w:rPr>
                <w:rFonts w:ascii="Calibri" w:hAnsi="Calibri"/>
              </w:rPr>
              <w:t>comply with the service levels and performance indicators set out in Schedule D.</w:t>
            </w:r>
          </w:p>
        </w:tc>
      </w:tr>
      <w:tr w:rsidR="00A147C2" w:rsidRPr="00830A49" w14:paraId="1ABD8961" w14:textId="77777777">
        <w:tc>
          <w:tcPr>
            <w:tcW w:w="648" w:type="dxa"/>
          </w:tcPr>
          <w:p w14:paraId="4D63B70F"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9773" w:type="dxa"/>
            <w:gridSpan w:val="2"/>
          </w:tcPr>
          <w:p w14:paraId="0572A8AC" w14:textId="3DE2DD65" w:rsidR="00A147C2" w:rsidRPr="00830A49" w:rsidRDefault="00A147C2" w:rsidP="007C03B9">
            <w:pPr>
              <w:spacing w:after="80" w:line="319" w:lineRule="auto"/>
              <w:jc w:val="both"/>
              <w:rPr>
                <w:rFonts w:ascii="Calibri" w:hAnsi="Calibri"/>
              </w:rPr>
            </w:pPr>
            <w:r w:rsidRPr="00830A49">
              <w:rPr>
                <w:rFonts w:ascii="Calibri" w:hAnsi="Calibri"/>
              </w:rPr>
              <w:t xml:space="preserve">The </w:t>
            </w:r>
            <w:r w:rsidR="00B36CF9">
              <w:rPr>
                <w:rFonts w:ascii="Calibri" w:hAnsi="Calibri"/>
              </w:rPr>
              <w:t>Contracting Authority</w:t>
            </w:r>
            <w:r w:rsidRPr="00830A49">
              <w:rPr>
                <w:rFonts w:ascii="Calibri" w:hAnsi="Calibri"/>
              </w:rPr>
              <w:t xml:space="preserve">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w:t>
            </w:r>
            <w:r w:rsidR="00B36CF9">
              <w:rPr>
                <w:rFonts w:ascii="Calibri" w:hAnsi="Calibri"/>
              </w:rPr>
              <w:t>Contracting Authority</w:t>
            </w:r>
            <w:r w:rsidRPr="00830A49">
              <w:rPr>
                <w:rFonts w:ascii="Calibri" w:hAnsi="Calibri"/>
              </w:rPr>
              <w:t xml:space="preserve"> thereby arising. The cost of inspection shall be borne by the </w:t>
            </w:r>
            <w:r w:rsidR="00B36CF9">
              <w:rPr>
                <w:rFonts w:ascii="Calibri" w:hAnsi="Calibri"/>
              </w:rPr>
              <w:t>Contracting Authority</w:t>
            </w:r>
            <w:r w:rsidRPr="00830A49">
              <w:rPr>
                <w:rFonts w:ascii="Calibri" w:hAnsi="Calibri"/>
              </w:rPr>
              <w:t>.</w:t>
            </w:r>
          </w:p>
        </w:tc>
      </w:tr>
      <w:tr w:rsidR="00A147C2" w:rsidRPr="00830A49" w14:paraId="55ADF97A" w14:textId="77777777">
        <w:tc>
          <w:tcPr>
            <w:tcW w:w="648" w:type="dxa"/>
          </w:tcPr>
          <w:p w14:paraId="744C1F3C"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9773" w:type="dxa"/>
            <w:gridSpan w:val="2"/>
          </w:tcPr>
          <w:p w14:paraId="27572833" w14:textId="0A01456B" w:rsidR="00A147C2" w:rsidRPr="00830A49" w:rsidRDefault="00A147C2" w:rsidP="007C03B9">
            <w:pPr>
              <w:spacing w:after="80" w:line="319" w:lineRule="auto"/>
              <w:jc w:val="both"/>
              <w:rPr>
                <w:rFonts w:ascii="Calibri" w:hAnsi="Calibri"/>
              </w:rPr>
            </w:pPr>
            <w:r w:rsidRPr="00830A49">
              <w:rPr>
                <w:rFonts w:ascii="Calibri" w:hAnsi="Calibri"/>
              </w:rPr>
              <w:t xml:space="preserve">The Contractor shall be required to hold for the Term insurances of the nature and amount as set out in the RFT and shall immediately advise the </w:t>
            </w:r>
            <w:r w:rsidR="00B36CF9">
              <w:rPr>
                <w:rFonts w:ascii="Calibri" w:hAnsi="Calibri"/>
              </w:rPr>
              <w:t>Contracting Authority</w:t>
            </w:r>
            <w:r w:rsidRPr="00830A49">
              <w:rPr>
                <w:rFonts w:ascii="Calibri" w:hAnsi="Calibri"/>
              </w:rPr>
              <w:t xml:space="preserve"> of any material change to its insured status. The Contractor shall produce proof of current premiums paid upon request and where required produce valid certificates of insurance for inspection. The Contractor shall carry out all directions of the </w:t>
            </w:r>
            <w:r w:rsidR="00B36CF9">
              <w:rPr>
                <w:rFonts w:ascii="Calibri" w:hAnsi="Calibri"/>
              </w:rPr>
              <w:t>Contracting Authority</w:t>
            </w:r>
            <w:r w:rsidRPr="00830A49">
              <w:rPr>
                <w:rFonts w:ascii="Calibri" w:hAnsi="Calibri"/>
              </w:rPr>
              <w:t xml:space="preserve"> with regard to compliance with this clause 11D.</w:t>
            </w:r>
          </w:p>
        </w:tc>
      </w:tr>
      <w:tr w:rsidR="00A147C2" w:rsidRPr="00830A49" w14:paraId="67C0E88F" w14:textId="77777777">
        <w:tc>
          <w:tcPr>
            <w:tcW w:w="648" w:type="dxa"/>
          </w:tcPr>
          <w:p w14:paraId="0E48AC11" w14:textId="77777777" w:rsidR="00A147C2" w:rsidRPr="00830A49" w:rsidRDefault="00A147C2" w:rsidP="007C03B9">
            <w:pPr>
              <w:jc w:val="both"/>
              <w:rPr>
                <w:rFonts w:ascii="Calibri" w:hAnsi="Calibri"/>
                <w:color w:val="0000FF"/>
              </w:rPr>
            </w:pPr>
          </w:p>
        </w:tc>
        <w:tc>
          <w:tcPr>
            <w:tcW w:w="9773" w:type="dxa"/>
            <w:gridSpan w:val="2"/>
          </w:tcPr>
          <w:p w14:paraId="14FDCD7D" w14:textId="77777777" w:rsidR="00A147C2" w:rsidRPr="00830A49" w:rsidRDefault="00A147C2" w:rsidP="007C03B9">
            <w:pPr>
              <w:spacing w:line="319" w:lineRule="auto"/>
              <w:jc w:val="both"/>
              <w:rPr>
                <w:rFonts w:ascii="Calibri" w:hAnsi="Calibri"/>
              </w:rPr>
            </w:pPr>
          </w:p>
        </w:tc>
      </w:tr>
    </w:tbl>
    <w:p w14:paraId="6EA69FF8" w14:textId="77777777" w:rsidR="00A147C2" w:rsidRPr="00830A49" w:rsidRDefault="00A147C2" w:rsidP="007C03B9">
      <w:pPr>
        <w:pStyle w:val="Heading2"/>
        <w:jc w:val="both"/>
        <w:rPr>
          <w:rFonts w:ascii="Calibri" w:hAnsi="Calibri"/>
        </w:rPr>
      </w:pPr>
      <w:r w:rsidRPr="00830A49">
        <w:rPr>
          <w:rFonts w:ascii="Calibri" w:hAnsi="Calibri"/>
        </w:rPr>
        <w:t>12.</w:t>
      </w:r>
      <w:r w:rsidRPr="00830A49">
        <w:rPr>
          <w:rFonts w:ascii="Calibri" w:hAnsi="Calibri"/>
        </w:rPr>
        <w:tab/>
        <w:t>Disputes</w:t>
      </w:r>
    </w:p>
    <w:tbl>
      <w:tblPr>
        <w:tblW w:w="0" w:type="auto"/>
        <w:tblLook w:val="01E0" w:firstRow="1" w:lastRow="1" w:firstColumn="1" w:lastColumn="1" w:noHBand="0" w:noVBand="0"/>
      </w:tblPr>
      <w:tblGrid>
        <w:gridCol w:w="767"/>
        <w:gridCol w:w="8304"/>
      </w:tblGrid>
      <w:tr w:rsidR="00A147C2" w:rsidRPr="00830A49" w14:paraId="63AB4615" w14:textId="77777777" w:rsidTr="007C03B9">
        <w:tc>
          <w:tcPr>
            <w:tcW w:w="778" w:type="dxa"/>
          </w:tcPr>
          <w:p w14:paraId="0953EE20"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509" w:type="dxa"/>
          </w:tcPr>
          <w:p w14:paraId="73E2ED01" w14:textId="77777777" w:rsidR="00A147C2" w:rsidRDefault="00A147C2" w:rsidP="007C03B9">
            <w:pPr>
              <w:spacing w:line="319" w:lineRule="auto"/>
              <w:jc w:val="both"/>
              <w:rPr>
                <w:rFonts w:ascii="Calibri" w:hAnsi="Calibri"/>
              </w:rPr>
            </w:pPr>
            <w:r w:rsidRPr="00830A49">
              <w:rPr>
                <w:rFonts w:ascii="Calibri" w:hAnsi="Calibri"/>
              </w:rPr>
              <w:t xml:space="preserve">In the event of any dispute arising out of or relating to this Agreement (the “Dispute”), the Parties shall first seek settlement of the Dispute as set out below. </w:t>
            </w:r>
          </w:p>
        </w:tc>
      </w:tr>
      <w:tr w:rsidR="00A147C2" w:rsidRPr="00830A49" w14:paraId="7F985C95" w14:textId="77777777" w:rsidTr="007C03B9">
        <w:tc>
          <w:tcPr>
            <w:tcW w:w="778" w:type="dxa"/>
          </w:tcPr>
          <w:p w14:paraId="3CAC843F" w14:textId="77777777" w:rsidR="00A147C2" w:rsidRPr="00830A49" w:rsidRDefault="00A147C2" w:rsidP="007C03B9">
            <w:pPr>
              <w:jc w:val="both"/>
              <w:rPr>
                <w:rFonts w:ascii="Calibri" w:hAnsi="Calibri"/>
                <w:color w:val="0000FF"/>
              </w:rPr>
            </w:pPr>
            <w:r w:rsidRPr="00830A49">
              <w:rPr>
                <w:rFonts w:ascii="Calibri" w:hAnsi="Calibri"/>
                <w:color w:val="0000FF"/>
              </w:rPr>
              <w:lastRenderedPageBreak/>
              <w:t>B.</w:t>
            </w:r>
          </w:p>
        </w:tc>
        <w:tc>
          <w:tcPr>
            <w:tcW w:w="8509" w:type="dxa"/>
          </w:tcPr>
          <w:p w14:paraId="3E2DD6DB" w14:textId="50BFEDCF" w:rsidR="00A147C2" w:rsidRDefault="00A147C2" w:rsidP="007C03B9">
            <w:pPr>
              <w:spacing w:line="319" w:lineRule="auto"/>
              <w:jc w:val="both"/>
              <w:rPr>
                <w:rFonts w:ascii="Calibri" w:hAnsi="Calibri"/>
              </w:rPr>
            </w:pPr>
            <w:r w:rsidRPr="00830A49">
              <w:rPr>
                <w:rFonts w:ascii="Calibri" w:hAnsi="Calibri"/>
              </w:rPr>
              <w:t xml:space="preserve">The Dispute shall be referred as soon as practicable to </w:t>
            </w:r>
            <w:sdt>
              <w:sdtPr>
                <w:rPr>
                  <w:rFonts w:ascii="Calibri" w:hAnsi="Calibri"/>
                </w:rPr>
                <w:id w:val="25683173"/>
                <w:placeholder>
                  <w:docPart w:val="284D4865E27F4302B493AE37577BF492"/>
                </w:placeholder>
              </w:sdtPr>
              <w:sdtEndPr/>
              <w:sdtContent>
                <w:r w:rsidRPr="00F672B1">
                  <w:rPr>
                    <w:rFonts w:ascii="Calibri" w:hAnsi="Calibri"/>
                    <w:highlight w:val="lightGray"/>
                  </w:rPr>
                  <w:t>[insert Contractor senior contact]</w:t>
                </w:r>
              </w:sdtContent>
            </w:sdt>
            <w:r w:rsidRPr="00830A49">
              <w:rPr>
                <w:rFonts w:ascii="Calibri" w:hAnsi="Calibri"/>
              </w:rPr>
              <w:t xml:space="preserve"> within the Contractor and to </w:t>
            </w:r>
            <w:sdt>
              <w:sdtPr>
                <w:rPr>
                  <w:rFonts w:ascii="Calibri" w:hAnsi="Calibri"/>
                </w:rPr>
                <w:id w:val="25683174"/>
                <w:placeholder>
                  <w:docPart w:val="284D4865E27F4302B493AE37577BF492"/>
                </w:placeholder>
              </w:sdtPr>
              <w:sdtEndPr/>
              <w:sdtContent>
                <w:r w:rsidR="001652E0">
                  <w:rPr>
                    <w:rFonts w:ascii="Calibri" w:hAnsi="Calibri"/>
                  </w:rPr>
                  <w:t>senior point of contact</w:t>
                </w:r>
              </w:sdtContent>
            </w:sdt>
            <w:r w:rsidRPr="00830A49">
              <w:rPr>
                <w:rFonts w:ascii="Calibri" w:hAnsi="Calibri"/>
              </w:rPr>
              <w:t xml:space="preserve"> within the Contracting Authority respectively.</w:t>
            </w:r>
          </w:p>
        </w:tc>
      </w:tr>
      <w:tr w:rsidR="00A147C2" w:rsidRPr="00830A49" w14:paraId="0EC0F2C5" w14:textId="77777777" w:rsidTr="007C03B9">
        <w:tc>
          <w:tcPr>
            <w:tcW w:w="778" w:type="dxa"/>
          </w:tcPr>
          <w:p w14:paraId="1324B5D8"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509" w:type="dxa"/>
          </w:tcPr>
          <w:p w14:paraId="599A47CA" w14:textId="6E130200" w:rsidR="00A147C2" w:rsidRDefault="00A147C2" w:rsidP="007C03B9">
            <w:pPr>
              <w:spacing w:line="319" w:lineRule="auto"/>
              <w:jc w:val="both"/>
              <w:rPr>
                <w:rFonts w:ascii="Calibri" w:hAnsi="Calibri"/>
              </w:rPr>
            </w:pPr>
            <w:r w:rsidRPr="00830A49">
              <w:rPr>
                <w:rFonts w:ascii="Calibri" w:hAnsi="Calibri"/>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A147C2" w:rsidRPr="00830A49" w14:paraId="6DD48C8C" w14:textId="77777777" w:rsidTr="007C03B9">
        <w:tc>
          <w:tcPr>
            <w:tcW w:w="778" w:type="dxa"/>
          </w:tcPr>
          <w:p w14:paraId="1B2E26A4" w14:textId="77777777" w:rsidR="00A147C2" w:rsidRPr="00830A49" w:rsidRDefault="00A147C2" w:rsidP="007C03B9">
            <w:pPr>
              <w:jc w:val="both"/>
              <w:rPr>
                <w:rFonts w:ascii="Calibri" w:hAnsi="Calibri"/>
                <w:color w:val="0000FF"/>
              </w:rPr>
            </w:pPr>
            <w:r w:rsidRPr="00830A49">
              <w:rPr>
                <w:rFonts w:ascii="Calibri" w:hAnsi="Calibri"/>
                <w:color w:val="0000FF"/>
              </w:rPr>
              <w:t>D</w:t>
            </w:r>
          </w:p>
        </w:tc>
        <w:tc>
          <w:tcPr>
            <w:tcW w:w="8509" w:type="dxa"/>
          </w:tcPr>
          <w:p w14:paraId="46560A43" w14:textId="6A40B81A" w:rsidR="00A147C2" w:rsidRDefault="00A147C2" w:rsidP="007C03B9">
            <w:pPr>
              <w:spacing w:line="319" w:lineRule="auto"/>
              <w:jc w:val="both"/>
              <w:rPr>
                <w:rFonts w:ascii="Calibri" w:hAnsi="Calibri"/>
              </w:rPr>
            </w:pPr>
            <w:r w:rsidRPr="00830A49">
              <w:rPr>
                <w:rFonts w:ascii="Calibri" w:hAnsi="Calibri"/>
              </w:rPr>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A147C2" w:rsidRPr="00830A49" w14:paraId="1B404883" w14:textId="77777777" w:rsidTr="007C03B9">
        <w:tc>
          <w:tcPr>
            <w:tcW w:w="778" w:type="dxa"/>
          </w:tcPr>
          <w:p w14:paraId="0E20B965" w14:textId="77777777" w:rsidR="00A147C2" w:rsidRPr="00830A49" w:rsidRDefault="00A147C2" w:rsidP="007C03B9">
            <w:pPr>
              <w:jc w:val="both"/>
              <w:rPr>
                <w:rFonts w:ascii="Calibri" w:hAnsi="Calibri"/>
                <w:color w:val="0000FF"/>
              </w:rPr>
            </w:pPr>
            <w:r w:rsidRPr="00830A49">
              <w:rPr>
                <w:rFonts w:ascii="Calibri" w:hAnsi="Calibri"/>
                <w:color w:val="0000FF"/>
              </w:rPr>
              <w:t>E</w:t>
            </w:r>
          </w:p>
        </w:tc>
        <w:tc>
          <w:tcPr>
            <w:tcW w:w="8509" w:type="dxa"/>
          </w:tcPr>
          <w:p w14:paraId="5C6B4B9A" w14:textId="4FE3B242" w:rsidR="00A147C2" w:rsidRDefault="00A147C2" w:rsidP="007C03B9">
            <w:pPr>
              <w:spacing w:line="319" w:lineRule="auto"/>
              <w:jc w:val="both"/>
              <w:rPr>
                <w:rFonts w:ascii="Calibri" w:hAnsi="Calibri"/>
              </w:rPr>
            </w:pPr>
            <w:r w:rsidRPr="00830A49">
              <w:rPr>
                <w:rFonts w:ascii="Calibri" w:hAnsi="Calibr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A147C2" w:rsidRPr="00830A49" w14:paraId="1BD50454" w14:textId="77777777" w:rsidTr="007C03B9">
        <w:tc>
          <w:tcPr>
            <w:tcW w:w="778" w:type="dxa"/>
          </w:tcPr>
          <w:p w14:paraId="0C2A7CD8" w14:textId="77777777" w:rsidR="00A147C2" w:rsidRPr="00830A49" w:rsidRDefault="00A147C2" w:rsidP="007C03B9">
            <w:pPr>
              <w:jc w:val="both"/>
              <w:rPr>
                <w:rFonts w:ascii="Calibri" w:hAnsi="Calibri"/>
                <w:color w:val="0000FF"/>
              </w:rPr>
            </w:pPr>
            <w:r w:rsidRPr="00830A49">
              <w:rPr>
                <w:rFonts w:ascii="Calibri" w:hAnsi="Calibri"/>
                <w:color w:val="0000FF"/>
              </w:rPr>
              <w:t>F</w:t>
            </w:r>
          </w:p>
        </w:tc>
        <w:tc>
          <w:tcPr>
            <w:tcW w:w="8509" w:type="dxa"/>
          </w:tcPr>
          <w:p w14:paraId="1B620E8D" w14:textId="6D3A6EA2" w:rsidR="00A147C2" w:rsidRDefault="00A147C2" w:rsidP="007C03B9">
            <w:pPr>
              <w:spacing w:line="319" w:lineRule="auto"/>
              <w:jc w:val="both"/>
              <w:rPr>
                <w:rFonts w:ascii="Calibri" w:hAnsi="Calibri"/>
              </w:rPr>
            </w:pPr>
            <w:r w:rsidRPr="00830A49">
              <w:rPr>
                <w:rFonts w:ascii="Calibri" w:hAnsi="Calibri"/>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A147C2" w:rsidRPr="00830A49" w14:paraId="762DCE70" w14:textId="77777777" w:rsidTr="007C03B9">
        <w:tc>
          <w:tcPr>
            <w:tcW w:w="778" w:type="dxa"/>
          </w:tcPr>
          <w:p w14:paraId="5613BA78" w14:textId="77777777" w:rsidR="00A147C2" w:rsidRPr="00830A49" w:rsidRDefault="00A147C2" w:rsidP="007C03B9">
            <w:pPr>
              <w:jc w:val="both"/>
              <w:rPr>
                <w:rFonts w:ascii="Calibri" w:hAnsi="Calibri"/>
                <w:color w:val="0000FF"/>
              </w:rPr>
            </w:pPr>
            <w:r w:rsidRPr="00830A49">
              <w:rPr>
                <w:rFonts w:ascii="Calibri" w:hAnsi="Calibri"/>
                <w:color w:val="0000FF"/>
              </w:rPr>
              <w:t>G</w:t>
            </w:r>
          </w:p>
        </w:tc>
        <w:tc>
          <w:tcPr>
            <w:tcW w:w="8509" w:type="dxa"/>
          </w:tcPr>
          <w:p w14:paraId="4DE57106" w14:textId="77777777" w:rsidR="00A147C2" w:rsidRDefault="00A147C2" w:rsidP="007C03B9">
            <w:pPr>
              <w:spacing w:line="319" w:lineRule="auto"/>
              <w:jc w:val="both"/>
              <w:rPr>
                <w:rFonts w:ascii="Calibri" w:hAnsi="Calibri"/>
              </w:rPr>
            </w:pPr>
            <w:r w:rsidRPr="00830A49">
              <w:rPr>
                <w:rFonts w:ascii="Calibri" w:hAnsi="Calibri"/>
              </w:rPr>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5655A808" w14:textId="77777777" w:rsidR="00A147C2" w:rsidRPr="00830A49" w:rsidRDefault="00A147C2" w:rsidP="007C03B9">
      <w:pPr>
        <w:pStyle w:val="Heading2"/>
        <w:jc w:val="both"/>
        <w:rPr>
          <w:rFonts w:ascii="Calibri" w:hAnsi="Calibri"/>
        </w:rPr>
      </w:pPr>
      <w:r w:rsidRPr="00830A49">
        <w:rPr>
          <w:rFonts w:ascii="Calibri" w:hAnsi="Calibri"/>
        </w:rPr>
        <w:t>13.</w:t>
      </w:r>
      <w:r w:rsidRPr="00830A49">
        <w:rPr>
          <w:rFonts w:ascii="Calibri" w:hAnsi="Calibri"/>
        </w:rPr>
        <w:tab/>
        <w:t xml:space="preserve">Governing Law, Choice of Jurisdiction and Execution </w:t>
      </w:r>
    </w:p>
    <w:tbl>
      <w:tblPr>
        <w:tblW w:w="0" w:type="auto"/>
        <w:tblLook w:val="01E0" w:firstRow="1" w:lastRow="1" w:firstColumn="1" w:lastColumn="1" w:noHBand="0" w:noVBand="0"/>
      </w:tblPr>
      <w:tblGrid>
        <w:gridCol w:w="610"/>
        <w:gridCol w:w="8461"/>
      </w:tblGrid>
      <w:tr w:rsidR="00A147C2" w:rsidRPr="00830A49" w14:paraId="699BB60E" w14:textId="77777777">
        <w:tc>
          <w:tcPr>
            <w:tcW w:w="648" w:type="dxa"/>
          </w:tcPr>
          <w:p w14:paraId="2F1C12CC"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9773" w:type="dxa"/>
          </w:tcPr>
          <w:p w14:paraId="108C18AF" w14:textId="75B322D3" w:rsidR="00A147C2" w:rsidRPr="00830A49" w:rsidRDefault="00A147C2" w:rsidP="007C03B9">
            <w:pPr>
              <w:spacing w:line="319" w:lineRule="auto"/>
              <w:jc w:val="both"/>
              <w:rPr>
                <w:rFonts w:ascii="Calibri" w:hAnsi="Calibri"/>
              </w:rPr>
            </w:pPr>
            <w:r w:rsidRPr="00830A49">
              <w:rPr>
                <w:rFonts w:ascii="Calibri" w:hAnsi="Calibr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A147C2" w:rsidRPr="00830A49" w14:paraId="118BBAE3" w14:textId="77777777">
        <w:tc>
          <w:tcPr>
            <w:tcW w:w="648" w:type="dxa"/>
          </w:tcPr>
          <w:p w14:paraId="15A4380A"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9773" w:type="dxa"/>
          </w:tcPr>
          <w:p w14:paraId="5806A243" w14:textId="77777777" w:rsidR="00A147C2" w:rsidRPr="00830A49" w:rsidRDefault="00A147C2" w:rsidP="007C03B9">
            <w:pPr>
              <w:spacing w:line="319" w:lineRule="auto"/>
              <w:jc w:val="both"/>
              <w:rPr>
                <w:rFonts w:ascii="Calibri" w:hAnsi="Calibri"/>
              </w:rPr>
            </w:pPr>
            <w:r w:rsidRPr="00830A49">
              <w:rPr>
                <w:rFonts w:ascii="Calibri" w:hAnsi="Calibri"/>
              </w:rPr>
              <w:t>This Agreement shall be executed in duplicate and each copy of the Agreement shall be signed by all the Parties hereto. Each of the Parties to this Agreement confirms that this Agreement is executed by their duly authorised officers.</w:t>
            </w:r>
          </w:p>
        </w:tc>
      </w:tr>
    </w:tbl>
    <w:p w14:paraId="388D4213" w14:textId="77777777" w:rsidR="00A147C2" w:rsidRPr="00830A49" w:rsidRDefault="00A147C2" w:rsidP="007C03B9">
      <w:pPr>
        <w:pStyle w:val="Heading2"/>
        <w:jc w:val="both"/>
        <w:rPr>
          <w:rFonts w:ascii="Calibri" w:hAnsi="Calibri"/>
        </w:rPr>
      </w:pPr>
      <w:r w:rsidRPr="00830A49">
        <w:rPr>
          <w:rFonts w:ascii="Calibri" w:hAnsi="Calibri"/>
        </w:rPr>
        <w:lastRenderedPageBreak/>
        <w:t>14.</w:t>
      </w:r>
      <w:r w:rsidRPr="00830A49">
        <w:rPr>
          <w:rFonts w:ascii="Calibri" w:hAnsi="Calibri"/>
        </w:rPr>
        <w:tab/>
        <w:t xml:space="preserve">Notices </w:t>
      </w:r>
    </w:p>
    <w:tbl>
      <w:tblPr>
        <w:tblW w:w="0" w:type="auto"/>
        <w:tblLook w:val="01E0" w:firstRow="1" w:lastRow="1" w:firstColumn="1" w:lastColumn="1" w:noHBand="0" w:noVBand="0"/>
      </w:tblPr>
      <w:tblGrid>
        <w:gridCol w:w="606"/>
        <w:gridCol w:w="514"/>
        <w:gridCol w:w="7951"/>
      </w:tblGrid>
      <w:tr w:rsidR="00A147C2" w:rsidRPr="00830A49" w14:paraId="360A1005" w14:textId="77777777">
        <w:tc>
          <w:tcPr>
            <w:tcW w:w="648" w:type="dxa"/>
          </w:tcPr>
          <w:p w14:paraId="1E2CA1CE"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9773" w:type="dxa"/>
            <w:gridSpan w:val="2"/>
          </w:tcPr>
          <w:p w14:paraId="31481994" w14:textId="77777777" w:rsidR="00A147C2" w:rsidRPr="00830A49" w:rsidRDefault="00A147C2" w:rsidP="007C03B9">
            <w:pPr>
              <w:spacing w:line="319" w:lineRule="auto"/>
              <w:jc w:val="both"/>
              <w:rPr>
                <w:rFonts w:ascii="Calibri" w:hAnsi="Calibri"/>
              </w:rPr>
            </w:pPr>
            <w:r w:rsidRPr="00830A49">
              <w:rPr>
                <w:rFonts w:ascii="Calibri" w:hAnsi="Calibr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A147C2" w:rsidRPr="00830A49" w14:paraId="7865408F" w14:textId="77777777">
        <w:tc>
          <w:tcPr>
            <w:tcW w:w="648" w:type="dxa"/>
          </w:tcPr>
          <w:p w14:paraId="3B154DB5"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9773" w:type="dxa"/>
            <w:gridSpan w:val="2"/>
          </w:tcPr>
          <w:p w14:paraId="3B52F3F1" w14:textId="77777777" w:rsidR="00A147C2" w:rsidRPr="00830A49" w:rsidRDefault="00A147C2" w:rsidP="007C03B9">
            <w:pPr>
              <w:spacing w:line="319" w:lineRule="auto"/>
              <w:jc w:val="both"/>
              <w:rPr>
                <w:rFonts w:ascii="Calibri" w:hAnsi="Calibri"/>
              </w:rPr>
            </w:pPr>
            <w:r w:rsidRPr="00830A49">
              <w:rPr>
                <w:rFonts w:ascii="Calibri" w:hAnsi="Calibri"/>
              </w:rPr>
              <w:t>All notices shall be deemed to have been served as follows:</w:t>
            </w:r>
          </w:p>
        </w:tc>
      </w:tr>
      <w:tr w:rsidR="00A147C2" w:rsidRPr="00830A49" w14:paraId="341549EE" w14:textId="77777777">
        <w:tc>
          <w:tcPr>
            <w:tcW w:w="648" w:type="dxa"/>
          </w:tcPr>
          <w:p w14:paraId="5F6AB03F" w14:textId="77777777" w:rsidR="00A147C2" w:rsidRPr="00830A49" w:rsidRDefault="00A147C2" w:rsidP="007C03B9">
            <w:pPr>
              <w:jc w:val="both"/>
              <w:rPr>
                <w:rFonts w:ascii="Calibri" w:hAnsi="Calibri"/>
                <w:color w:val="0000FF"/>
              </w:rPr>
            </w:pPr>
          </w:p>
        </w:tc>
        <w:tc>
          <w:tcPr>
            <w:tcW w:w="540" w:type="dxa"/>
          </w:tcPr>
          <w:p w14:paraId="1AF85C4C" w14:textId="77777777" w:rsidR="00A147C2" w:rsidRPr="00830A49" w:rsidRDefault="00A147C2" w:rsidP="007C03B9">
            <w:pPr>
              <w:spacing w:line="319" w:lineRule="auto"/>
              <w:jc w:val="both"/>
              <w:rPr>
                <w:rFonts w:ascii="Calibri" w:hAnsi="Calibri"/>
              </w:rPr>
            </w:pPr>
            <w:r w:rsidRPr="00830A49">
              <w:rPr>
                <w:rFonts w:ascii="Calibri" w:hAnsi="Calibri"/>
              </w:rPr>
              <w:t>1.</w:t>
            </w:r>
          </w:p>
        </w:tc>
        <w:tc>
          <w:tcPr>
            <w:tcW w:w="9233" w:type="dxa"/>
          </w:tcPr>
          <w:p w14:paraId="44F9894E" w14:textId="77777777" w:rsidR="00A147C2" w:rsidRPr="00830A49" w:rsidRDefault="00A147C2" w:rsidP="007C03B9">
            <w:pPr>
              <w:spacing w:line="319" w:lineRule="auto"/>
              <w:jc w:val="both"/>
              <w:rPr>
                <w:rFonts w:ascii="Calibri" w:hAnsi="Calibri"/>
              </w:rPr>
            </w:pPr>
            <w:r w:rsidRPr="00830A49">
              <w:rPr>
                <w:rFonts w:ascii="Calibri" w:hAnsi="Calibri"/>
              </w:rPr>
              <w:t>if personally delivered, at the time of delivery;</w:t>
            </w:r>
          </w:p>
        </w:tc>
      </w:tr>
      <w:tr w:rsidR="00A147C2" w:rsidRPr="00830A49" w14:paraId="1CBA299C" w14:textId="77777777">
        <w:tc>
          <w:tcPr>
            <w:tcW w:w="648" w:type="dxa"/>
          </w:tcPr>
          <w:p w14:paraId="2FC20C13" w14:textId="77777777" w:rsidR="00A147C2" w:rsidRPr="00830A49" w:rsidRDefault="00A147C2" w:rsidP="007C03B9">
            <w:pPr>
              <w:jc w:val="both"/>
              <w:rPr>
                <w:rFonts w:ascii="Calibri" w:hAnsi="Calibri"/>
                <w:color w:val="0000FF"/>
              </w:rPr>
            </w:pPr>
          </w:p>
        </w:tc>
        <w:tc>
          <w:tcPr>
            <w:tcW w:w="540" w:type="dxa"/>
          </w:tcPr>
          <w:p w14:paraId="4255FBDC" w14:textId="77777777" w:rsidR="00A147C2" w:rsidRPr="00830A49" w:rsidRDefault="00A147C2" w:rsidP="007C03B9">
            <w:pPr>
              <w:spacing w:line="319" w:lineRule="auto"/>
              <w:jc w:val="both"/>
              <w:rPr>
                <w:rFonts w:ascii="Calibri" w:hAnsi="Calibri"/>
              </w:rPr>
            </w:pPr>
            <w:r w:rsidRPr="00830A49">
              <w:rPr>
                <w:rFonts w:ascii="Calibri" w:hAnsi="Calibri"/>
              </w:rPr>
              <w:t>2.</w:t>
            </w:r>
          </w:p>
        </w:tc>
        <w:tc>
          <w:tcPr>
            <w:tcW w:w="9233" w:type="dxa"/>
          </w:tcPr>
          <w:p w14:paraId="77AC0148" w14:textId="77777777" w:rsidR="00A147C2" w:rsidRPr="00830A49" w:rsidRDefault="00A147C2" w:rsidP="007C03B9">
            <w:pPr>
              <w:spacing w:line="319" w:lineRule="auto"/>
              <w:jc w:val="both"/>
              <w:rPr>
                <w:rFonts w:ascii="Calibri" w:hAnsi="Calibri"/>
              </w:rPr>
            </w:pPr>
            <w:r w:rsidRPr="00830A49">
              <w:rPr>
                <w:rFonts w:ascii="Calibri" w:hAnsi="Calibri"/>
              </w:rPr>
              <w:t>if posted by registered post at the expiration of 48 hours after the envelope containing the same was delivered into the custody of the postal authorities (and not returned undelivered); and</w:t>
            </w:r>
          </w:p>
        </w:tc>
      </w:tr>
      <w:tr w:rsidR="00A147C2" w:rsidRPr="00830A49" w14:paraId="7DCA0214" w14:textId="77777777">
        <w:tc>
          <w:tcPr>
            <w:tcW w:w="648" w:type="dxa"/>
          </w:tcPr>
          <w:p w14:paraId="2CDB024A" w14:textId="77777777" w:rsidR="00A147C2" w:rsidRPr="00830A49" w:rsidRDefault="00A147C2" w:rsidP="007C03B9">
            <w:pPr>
              <w:jc w:val="both"/>
              <w:rPr>
                <w:rFonts w:ascii="Calibri" w:hAnsi="Calibri"/>
                <w:color w:val="0000FF"/>
              </w:rPr>
            </w:pPr>
          </w:p>
        </w:tc>
        <w:tc>
          <w:tcPr>
            <w:tcW w:w="540" w:type="dxa"/>
          </w:tcPr>
          <w:p w14:paraId="68F3A8B2" w14:textId="77777777" w:rsidR="00A147C2" w:rsidRPr="00830A49" w:rsidRDefault="00A147C2" w:rsidP="007C03B9">
            <w:pPr>
              <w:spacing w:line="319" w:lineRule="auto"/>
              <w:jc w:val="both"/>
              <w:rPr>
                <w:rFonts w:ascii="Calibri" w:hAnsi="Calibri"/>
              </w:rPr>
            </w:pPr>
            <w:r w:rsidRPr="00830A49">
              <w:rPr>
                <w:rFonts w:ascii="Calibri" w:hAnsi="Calibri"/>
              </w:rPr>
              <w:t>3.</w:t>
            </w:r>
          </w:p>
        </w:tc>
        <w:tc>
          <w:tcPr>
            <w:tcW w:w="9233" w:type="dxa"/>
          </w:tcPr>
          <w:p w14:paraId="669BB05E" w14:textId="77777777" w:rsidR="00A147C2" w:rsidRPr="00830A49" w:rsidRDefault="00A147C2" w:rsidP="007C03B9">
            <w:pPr>
              <w:spacing w:line="319" w:lineRule="auto"/>
              <w:jc w:val="both"/>
              <w:rPr>
                <w:rFonts w:ascii="Calibri" w:hAnsi="Calibri"/>
              </w:rPr>
            </w:pPr>
            <w:r w:rsidRPr="00830A49">
              <w:rPr>
                <w:rFonts w:ascii="Calibri" w:hAnsi="Calibri"/>
              </w:rPr>
              <w:t>if communicated by email, on the next calendar day following transmission.</w:t>
            </w:r>
          </w:p>
        </w:tc>
      </w:tr>
    </w:tbl>
    <w:p w14:paraId="49BEA3BD" w14:textId="77777777" w:rsidR="00A147C2" w:rsidRPr="00830A49" w:rsidRDefault="00A147C2" w:rsidP="007C03B9">
      <w:pPr>
        <w:pStyle w:val="Heading2"/>
        <w:jc w:val="both"/>
        <w:rPr>
          <w:rFonts w:ascii="Calibri" w:hAnsi="Calibri"/>
        </w:rPr>
      </w:pPr>
      <w:r w:rsidRPr="00830A49">
        <w:rPr>
          <w:rFonts w:ascii="Calibri" w:hAnsi="Calibri"/>
        </w:rPr>
        <w:t>15.</w:t>
      </w:r>
      <w:r w:rsidRPr="00830A49">
        <w:rPr>
          <w:rFonts w:ascii="Calibri" w:hAnsi="Calibri"/>
        </w:rPr>
        <w:tab/>
        <w:t>Assignment and Subcontract</w:t>
      </w:r>
    </w:p>
    <w:p w14:paraId="319C67D9" w14:textId="77777777" w:rsidR="00A147C2" w:rsidRPr="00830A49" w:rsidRDefault="00A147C2" w:rsidP="007C03B9">
      <w:pPr>
        <w:spacing w:line="319" w:lineRule="auto"/>
        <w:jc w:val="both"/>
        <w:rPr>
          <w:rFonts w:ascii="Calibri" w:hAnsi="Calibri"/>
        </w:rPr>
      </w:pPr>
      <w:r w:rsidRPr="00830A49">
        <w:rPr>
          <w:rFonts w:ascii="Calibri" w:hAnsi="Calibri"/>
        </w:rPr>
        <w:t>Subject to a Party’s obligations at law, any assignment to a third party, subcontract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5848AFAB" w14:textId="77777777" w:rsidR="00A147C2" w:rsidRPr="00830A49" w:rsidRDefault="00A147C2" w:rsidP="007C03B9">
      <w:pPr>
        <w:pStyle w:val="Heading2"/>
        <w:jc w:val="both"/>
        <w:rPr>
          <w:rFonts w:ascii="Calibri" w:hAnsi="Calibri"/>
        </w:rPr>
      </w:pPr>
      <w:r w:rsidRPr="00830A49">
        <w:rPr>
          <w:rFonts w:ascii="Calibri" w:hAnsi="Calibri"/>
        </w:rPr>
        <w:t>16.</w:t>
      </w:r>
      <w:r w:rsidRPr="00830A49">
        <w:rPr>
          <w:rFonts w:ascii="Calibri" w:hAnsi="Calibri"/>
        </w:rPr>
        <w:tab/>
        <w:t>Entire Agreement</w:t>
      </w:r>
    </w:p>
    <w:p w14:paraId="77882A07" w14:textId="77777777" w:rsidR="00A147C2" w:rsidRPr="00830A49" w:rsidRDefault="00A147C2" w:rsidP="007C03B9">
      <w:pPr>
        <w:spacing w:line="319" w:lineRule="auto"/>
        <w:jc w:val="both"/>
        <w:rPr>
          <w:rFonts w:ascii="Calibri" w:hAnsi="Calibri"/>
        </w:rPr>
      </w:pPr>
      <w:r w:rsidRPr="00830A49">
        <w:rPr>
          <w:rFonts w:ascii="Calibri" w:hAnsi="Calibri"/>
        </w:rPr>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3DC158DC" w14:textId="77777777" w:rsidR="00A147C2" w:rsidRPr="00830A49" w:rsidRDefault="00A147C2" w:rsidP="007C03B9">
      <w:pPr>
        <w:pStyle w:val="Heading2"/>
        <w:jc w:val="both"/>
        <w:rPr>
          <w:rFonts w:ascii="Calibri" w:hAnsi="Calibri"/>
        </w:rPr>
      </w:pPr>
      <w:r w:rsidRPr="00830A49">
        <w:rPr>
          <w:rFonts w:ascii="Calibri" w:hAnsi="Calibri"/>
        </w:rPr>
        <w:t>17.</w:t>
      </w:r>
      <w:r w:rsidRPr="00830A49">
        <w:rPr>
          <w:rFonts w:ascii="Calibri" w:hAnsi="Calibri"/>
        </w:rPr>
        <w:tab/>
        <w:t xml:space="preserve">Severability </w:t>
      </w:r>
    </w:p>
    <w:p w14:paraId="3D7AD5C0" w14:textId="77777777" w:rsidR="00A147C2" w:rsidRPr="00830A49" w:rsidRDefault="00A147C2" w:rsidP="007C03B9">
      <w:pPr>
        <w:spacing w:line="319" w:lineRule="auto"/>
        <w:jc w:val="both"/>
        <w:rPr>
          <w:rFonts w:ascii="Calibri" w:hAnsi="Calibri"/>
        </w:rPr>
      </w:pPr>
      <w:r w:rsidRPr="00830A49">
        <w:rPr>
          <w:rFonts w:ascii="Calibri" w:hAnsi="Calibri"/>
        </w:rPr>
        <w:t xml:space="preserve">If any term or provision herein is found to be illegal or unenforceable for any reason, then such term or provision shall be deemed severed and all other terms and provisions shall remain in full force and effect. </w:t>
      </w:r>
    </w:p>
    <w:p w14:paraId="2C66FAD2" w14:textId="77777777" w:rsidR="00A147C2" w:rsidRPr="00830A49" w:rsidRDefault="00A147C2" w:rsidP="007C03B9">
      <w:pPr>
        <w:pStyle w:val="Heading2"/>
        <w:jc w:val="both"/>
        <w:rPr>
          <w:rFonts w:ascii="Calibri" w:hAnsi="Calibri"/>
        </w:rPr>
      </w:pPr>
      <w:r w:rsidRPr="00830A49">
        <w:rPr>
          <w:rFonts w:ascii="Calibri" w:hAnsi="Calibri"/>
        </w:rPr>
        <w:t>18.</w:t>
      </w:r>
      <w:r w:rsidRPr="00830A49">
        <w:rPr>
          <w:rFonts w:ascii="Calibri" w:hAnsi="Calibri"/>
        </w:rPr>
        <w:tab/>
        <w:t>Waiver</w:t>
      </w:r>
    </w:p>
    <w:p w14:paraId="05B11C7D" w14:textId="77777777" w:rsidR="00A147C2" w:rsidRPr="00830A49" w:rsidRDefault="00A147C2" w:rsidP="007C03B9">
      <w:pPr>
        <w:spacing w:line="319" w:lineRule="auto"/>
        <w:jc w:val="both"/>
        <w:rPr>
          <w:rFonts w:ascii="Calibri" w:hAnsi="Calibri"/>
        </w:rPr>
      </w:pPr>
      <w:r w:rsidRPr="00830A49">
        <w:rPr>
          <w:rFonts w:ascii="Calibri" w:hAnsi="Calibri"/>
        </w:rPr>
        <w:t>No failure or delay by either Party to exercise any right, power or remedy shall operate as a waiver of it, nor shall any partial exercise preclude further exercise of same or some other right, power or remedy.</w:t>
      </w:r>
    </w:p>
    <w:p w14:paraId="769EA4D9" w14:textId="77777777" w:rsidR="00A147C2" w:rsidRPr="00830A49" w:rsidRDefault="00A147C2" w:rsidP="007C03B9">
      <w:pPr>
        <w:pStyle w:val="Heading2"/>
        <w:jc w:val="both"/>
        <w:rPr>
          <w:rFonts w:ascii="Calibri" w:hAnsi="Calibri"/>
        </w:rPr>
      </w:pPr>
      <w:r w:rsidRPr="00830A49">
        <w:rPr>
          <w:rFonts w:ascii="Calibri" w:hAnsi="Calibri"/>
        </w:rPr>
        <w:t>19.</w:t>
      </w:r>
      <w:r w:rsidRPr="00830A49">
        <w:rPr>
          <w:rFonts w:ascii="Calibri" w:hAnsi="Calibri"/>
        </w:rPr>
        <w:tab/>
        <w:t>Non-exclusivity</w:t>
      </w:r>
    </w:p>
    <w:p w14:paraId="3F2716F0" w14:textId="7CB93424" w:rsidR="00A147C2" w:rsidRPr="00830A49" w:rsidRDefault="00A147C2" w:rsidP="007C03B9">
      <w:pPr>
        <w:spacing w:line="319" w:lineRule="auto"/>
        <w:jc w:val="both"/>
        <w:rPr>
          <w:rFonts w:ascii="Calibri" w:hAnsi="Calibri"/>
        </w:rPr>
      </w:pPr>
      <w:r w:rsidRPr="00830A49">
        <w:rPr>
          <w:rFonts w:ascii="Calibri" w:hAnsi="Calibri"/>
        </w:rPr>
        <w:t xml:space="preserve">Nothing in this Agreement shall preclude the </w:t>
      </w:r>
      <w:r w:rsidR="00B36CF9">
        <w:rPr>
          <w:rFonts w:ascii="Calibri" w:hAnsi="Calibri"/>
        </w:rPr>
        <w:t>Contracting Authority</w:t>
      </w:r>
      <w:r w:rsidRPr="00830A49">
        <w:rPr>
          <w:rFonts w:ascii="Calibri" w:hAnsi="Calibri"/>
        </w:rPr>
        <w:t xml:space="preserve"> from purchasing goods (or Goods) from a third party at any time during the currency of the Agreement.</w:t>
      </w:r>
    </w:p>
    <w:p w14:paraId="59A7C3A3" w14:textId="77777777" w:rsidR="00A147C2" w:rsidRPr="00830A49" w:rsidRDefault="00A147C2" w:rsidP="007C03B9">
      <w:pPr>
        <w:pStyle w:val="Heading2"/>
        <w:jc w:val="both"/>
        <w:rPr>
          <w:rFonts w:ascii="Calibri" w:hAnsi="Calibri"/>
        </w:rPr>
      </w:pPr>
      <w:r w:rsidRPr="00830A49">
        <w:rPr>
          <w:rFonts w:ascii="Calibri" w:hAnsi="Calibri"/>
        </w:rPr>
        <w:lastRenderedPageBreak/>
        <w:t>20.</w:t>
      </w:r>
      <w:r w:rsidRPr="00830A49">
        <w:rPr>
          <w:rFonts w:ascii="Calibri" w:hAnsi="Calibri"/>
        </w:rPr>
        <w:tab/>
        <w:t>Media</w:t>
      </w:r>
    </w:p>
    <w:p w14:paraId="140924E0" w14:textId="1FF12826" w:rsidR="00A147C2" w:rsidRPr="00830A49" w:rsidRDefault="00A147C2" w:rsidP="007C03B9">
      <w:pPr>
        <w:spacing w:line="319" w:lineRule="auto"/>
        <w:jc w:val="both"/>
        <w:rPr>
          <w:rFonts w:ascii="Calibri" w:hAnsi="Calibri"/>
        </w:rPr>
      </w:pPr>
      <w:r w:rsidRPr="00830A49">
        <w:rPr>
          <w:rFonts w:ascii="Calibri" w:hAnsi="Calibri"/>
        </w:rPr>
        <w:t xml:space="preserve">No media releases, public announcements or public disclosures relating to this Agreement or its subject matter, including but not limited to promotional or marketing material, shall be made by the Contractor without the prior written consent of the </w:t>
      </w:r>
      <w:r w:rsidR="00B36CF9">
        <w:rPr>
          <w:rFonts w:ascii="Calibri" w:hAnsi="Calibri"/>
        </w:rPr>
        <w:t>Contracting Authority</w:t>
      </w:r>
      <w:r w:rsidRPr="00830A49">
        <w:rPr>
          <w:rFonts w:ascii="Calibri" w:hAnsi="Calibri"/>
        </w:rPr>
        <w:t>.</w:t>
      </w:r>
    </w:p>
    <w:p w14:paraId="3DD864FD" w14:textId="77777777" w:rsidR="00A147C2" w:rsidRPr="00830A49" w:rsidRDefault="00A147C2" w:rsidP="007C03B9">
      <w:pPr>
        <w:pStyle w:val="Heading2"/>
        <w:jc w:val="both"/>
        <w:rPr>
          <w:rFonts w:ascii="Calibri" w:hAnsi="Calibri"/>
        </w:rPr>
      </w:pPr>
      <w:r w:rsidRPr="00830A49">
        <w:rPr>
          <w:rFonts w:ascii="Calibri" w:hAnsi="Calibri"/>
        </w:rPr>
        <w:t>21.</w:t>
      </w:r>
      <w:r w:rsidRPr="00830A49">
        <w:rPr>
          <w:rFonts w:ascii="Calibri" w:hAnsi="Calibri"/>
        </w:rPr>
        <w:tab/>
        <w:t>Conflicts, Registrable Interests and Corrupt Gifts</w:t>
      </w:r>
    </w:p>
    <w:tbl>
      <w:tblPr>
        <w:tblW w:w="0" w:type="auto"/>
        <w:tblLook w:val="01E0" w:firstRow="1" w:lastRow="1" w:firstColumn="1" w:lastColumn="1" w:noHBand="0" w:noVBand="0"/>
      </w:tblPr>
      <w:tblGrid>
        <w:gridCol w:w="614"/>
        <w:gridCol w:w="8457"/>
      </w:tblGrid>
      <w:tr w:rsidR="00A147C2" w:rsidRPr="00830A49" w14:paraId="1ACA08B5" w14:textId="77777777" w:rsidTr="007C03B9">
        <w:tc>
          <w:tcPr>
            <w:tcW w:w="621" w:type="dxa"/>
          </w:tcPr>
          <w:p w14:paraId="31A71FEB"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666" w:type="dxa"/>
          </w:tcPr>
          <w:p w14:paraId="73804453" w14:textId="6B4CECC5" w:rsidR="00A147C2" w:rsidRPr="00830A49" w:rsidRDefault="00A147C2" w:rsidP="007C03B9">
            <w:pPr>
              <w:spacing w:line="319" w:lineRule="auto"/>
              <w:jc w:val="both"/>
              <w:rPr>
                <w:rFonts w:ascii="Calibri" w:hAnsi="Calibri"/>
              </w:rPr>
            </w:pPr>
            <w:r w:rsidRPr="00830A49">
              <w:rPr>
                <w:rFonts w:ascii="Calibri" w:hAnsi="Calibri"/>
              </w:rPr>
              <w:t xml:space="preserve">The Contractor confirms that it has carried out a conflicts of interest check and is satisfied that it has no conflicts in relation to the Goods and its obligations undertaken under this Agreement. The Contractor hereby undertakes to advise the </w:t>
            </w:r>
            <w:r w:rsidR="00B36CF9">
              <w:rPr>
                <w:rFonts w:ascii="Calibri" w:hAnsi="Calibri"/>
              </w:rPr>
              <w:t>Contracting Authority</w:t>
            </w:r>
            <w:r w:rsidRPr="00830A49">
              <w:rPr>
                <w:rFonts w:ascii="Calibri" w:hAnsi="Calibri"/>
              </w:rPr>
              <w:t xml:space="preserve"> forthwith should any conflict or potential conflict of interest come to its attention during the currency of this Agreement and to comply with the </w:t>
            </w:r>
            <w:r w:rsidR="00B36CF9">
              <w:rPr>
                <w:rFonts w:ascii="Calibri" w:hAnsi="Calibri"/>
              </w:rPr>
              <w:t>Contracting Authority</w:t>
            </w:r>
            <w:r w:rsidRPr="00830A49">
              <w:rPr>
                <w:rFonts w:ascii="Calibri" w:hAnsi="Calibri"/>
              </w:rPr>
              <w:t>’s directions in respect thereof.</w:t>
            </w:r>
          </w:p>
        </w:tc>
      </w:tr>
      <w:tr w:rsidR="00A147C2" w:rsidRPr="00830A49" w14:paraId="1F154257" w14:textId="77777777" w:rsidTr="007C03B9">
        <w:tc>
          <w:tcPr>
            <w:tcW w:w="621" w:type="dxa"/>
          </w:tcPr>
          <w:p w14:paraId="53BCD89A" w14:textId="77777777" w:rsidR="00A147C2" w:rsidRPr="00830A49" w:rsidRDefault="00A147C2" w:rsidP="007C03B9">
            <w:pPr>
              <w:jc w:val="both"/>
              <w:rPr>
                <w:rFonts w:ascii="Calibri" w:hAnsi="Calibri"/>
                <w:color w:val="0000FF"/>
              </w:rPr>
            </w:pPr>
            <w:r w:rsidRPr="00830A49">
              <w:rPr>
                <w:rFonts w:ascii="Calibri" w:hAnsi="Calibri"/>
                <w:color w:val="0000FF"/>
              </w:rPr>
              <w:t>B.</w:t>
            </w:r>
          </w:p>
        </w:tc>
        <w:tc>
          <w:tcPr>
            <w:tcW w:w="8666" w:type="dxa"/>
          </w:tcPr>
          <w:p w14:paraId="0ECE656A" w14:textId="75042F49" w:rsidR="00A147C2" w:rsidRPr="00830A49" w:rsidRDefault="00A147C2" w:rsidP="007C03B9">
            <w:pPr>
              <w:spacing w:line="319" w:lineRule="auto"/>
              <w:jc w:val="both"/>
              <w:rPr>
                <w:rFonts w:ascii="Calibri" w:hAnsi="Calibri"/>
              </w:rPr>
            </w:pPr>
            <w:r w:rsidRPr="00830A49">
              <w:rPr>
                <w:rFonts w:ascii="Calibri" w:hAnsi="Calibri"/>
              </w:rPr>
              <w:t xml:space="preserve">Any registrable interest involving the Contractor (and any Subcontractor or agent as the case may be) and the </w:t>
            </w:r>
            <w:r w:rsidR="00B36CF9">
              <w:rPr>
                <w:rFonts w:ascii="Calibri" w:hAnsi="Calibri"/>
              </w:rPr>
              <w:t>Contracting Authority</w:t>
            </w:r>
            <w:r w:rsidRPr="00830A49">
              <w:rPr>
                <w:rFonts w:ascii="Calibri" w:hAnsi="Calibri"/>
              </w:rPr>
              <w:t xml:space="preserve">, the Ceann Comhairle (Speaker), or any member of the Government, or any member of the Oireachtas, or their relatives must be fully disclosed to the </w:t>
            </w:r>
            <w:r w:rsidR="00B36CF9">
              <w:rPr>
                <w:rFonts w:ascii="Calibri" w:hAnsi="Calibri"/>
              </w:rPr>
              <w:t>Contracting Authority</w:t>
            </w:r>
            <w:r w:rsidRPr="00830A49">
              <w:rPr>
                <w:rFonts w:ascii="Calibri" w:hAnsi="Calibri"/>
              </w:rPr>
              <w:t xml:space="preserve"> immediately upon such information becoming known to the Contractor (Subcontractor or agent as the case may be) and to comply with the </w:t>
            </w:r>
            <w:r w:rsidR="00B36CF9">
              <w:rPr>
                <w:rFonts w:ascii="Calibri" w:hAnsi="Calibri"/>
              </w:rPr>
              <w:t>Contracting Authority</w:t>
            </w:r>
            <w:r w:rsidRPr="00830A49">
              <w:rPr>
                <w:rFonts w:ascii="Calibri" w:hAnsi="Calibri"/>
              </w:rPr>
              <w:t>’s directions in respect thereof</w:t>
            </w:r>
            <w:r>
              <w:rPr>
                <w:rFonts w:ascii="Calibri" w:hAnsi="Calibri"/>
              </w:rPr>
              <w:t xml:space="preserve"> to the satisfaction of the </w:t>
            </w:r>
            <w:r w:rsidR="00B36CF9">
              <w:rPr>
                <w:rFonts w:ascii="Calibri" w:hAnsi="Calibri"/>
              </w:rPr>
              <w:t>Contracting Authority</w:t>
            </w:r>
            <w:r>
              <w:rPr>
                <w:rFonts w:ascii="Calibri" w:hAnsi="Calibri"/>
              </w:rPr>
              <w:t xml:space="preserve">.  </w:t>
            </w:r>
            <w:r w:rsidRPr="00830A49">
              <w:rPr>
                <w:rFonts w:ascii="Calibri" w:hAnsi="Calibri"/>
              </w:rPr>
              <w:t>The terms “registrable interest” and “relative” shall be interpreted as per section 2 of the Ethics in Public Office Act 1995 (as amended) a copy of which is available on request.</w:t>
            </w:r>
          </w:p>
        </w:tc>
      </w:tr>
      <w:tr w:rsidR="00A147C2" w:rsidRPr="00830A49" w14:paraId="164511F4" w14:textId="77777777" w:rsidTr="007C03B9">
        <w:tc>
          <w:tcPr>
            <w:tcW w:w="621" w:type="dxa"/>
          </w:tcPr>
          <w:p w14:paraId="0D9ECB3E" w14:textId="77777777" w:rsidR="00A147C2" w:rsidRPr="00830A49" w:rsidRDefault="00A147C2" w:rsidP="007C03B9">
            <w:pPr>
              <w:jc w:val="both"/>
              <w:rPr>
                <w:rFonts w:ascii="Calibri" w:hAnsi="Calibri"/>
                <w:color w:val="0000FF"/>
              </w:rPr>
            </w:pPr>
            <w:r w:rsidRPr="00830A49">
              <w:rPr>
                <w:rFonts w:ascii="Calibri" w:hAnsi="Calibri"/>
                <w:color w:val="0000FF"/>
              </w:rPr>
              <w:t>C.</w:t>
            </w:r>
          </w:p>
        </w:tc>
        <w:tc>
          <w:tcPr>
            <w:tcW w:w="8666" w:type="dxa"/>
          </w:tcPr>
          <w:p w14:paraId="1FE7AF84" w14:textId="076B4E0F" w:rsidR="00A147C2" w:rsidRPr="00830A49" w:rsidRDefault="00A147C2" w:rsidP="007C03B9">
            <w:pPr>
              <w:spacing w:line="319" w:lineRule="auto"/>
              <w:jc w:val="both"/>
              <w:rPr>
                <w:rFonts w:ascii="Calibri" w:hAnsi="Calibri"/>
              </w:rPr>
            </w:pPr>
            <w:r w:rsidRPr="00830A49">
              <w:rPr>
                <w:rFonts w:ascii="Calibri" w:hAnsi="Calibri"/>
              </w:rPr>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rPr>
                <w:rFonts w:ascii="Calibri" w:hAnsi="Calibri"/>
              </w:rPr>
              <w:t>, any S</w:t>
            </w:r>
            <w:r w:rsidRPr="00830A49">
              <w:rPr>
                <w:rFonts w:ascii="Calibri" w:hAnsi="Calibri"/>
              </w:rPr>
              <w:t xml:space="preserve">ubcontractor, agent or employee under the Prevention of Corruption Acts 1889 to 2005 shall entitle the </w:t>
            </w:r>
            <w:r w:rsidR="00B36CF9">
              <w:rPr>
                <w:rFonts w:ascii="Calibri" w:hAnsi="Calibri"/>
              </w:rPr>
              <w:t>Contracting Authority</w:t>
            </w:r>
            <w:r w:rsidRPr="00830A49">
              <w:rPr>
                <w:rFonts w:ascii="Calibri" w:hAnsi="Calibri"/>
              </w:rPr>
              <w:t xml:space="preserve"> to terminate this Agreement forthwith and to recover the amount of any loss resulting from such cancellation, including but not limited to recovery from the Contractor of the amount or value of any such gift, consideration or commission.</w:t>
            </w:r>
          </w:p>
        </w:tc>
      </w:tr>
    </w:tbl>
    <w:p w14:paraId="72CE7D8D" w14:textId="77777777" w:rsidR="00A147C2" w:rsidRDefault="00A147C2" w:rsidP="007C03B9">
      <w:pPr>
        <w:pStyle w:val="Heading2"/>
        <w:tabs>
          <w:tab w:val="left" w:pos="7485"/>
        </w:tabs>
        <w:spacing w:before="180" w:after="60"/>
        <w:ind w:firstLine="0"/>
        <w:jc w:val="both"/>
        <w:rPr>
          <w:rFonts w:ascii="Calibri" w:hAnsi="Calibri"/>
        </w:rPr>
      </w:pPr>
      <w:r w:rsidRPr="00830A49">
        <w:rPr>
          <w:rFonts w:ascii="Calibri" w:hAnsi="Calibri"/>
        </w:rPr>
        <w:t>22.</w:t>
      </w:r>
      <w:r w:rsidRPr="00830A49">
        <w:rPr>
          <w:rFonts w:ascii="Calibri" w:hAnsi="Calibri"/>
        </w:rPr>
        <w:tab/>
        <w:t>Access to Premises</w:t>
      </w:r>
      <w:r w:rsidRPr="00830A49">
        <w:rPr>
          <w:rFonts w:ascii="Calibri" w:hAnsi="Calibri"/>
        </w:rPr>
        <w:tab/>
      </w:r>
    </w:p>
    <w:tbl>
      <w:tblPr>
        <w:tblW w:w="0" w:type="auto"/>
        <w:tblLook w:val="01E0" w:firstRow="1" w:lastRow="1" w:firstColumn="1" w:lastColumn="1" w:noHBand="0" w:noVBand="0"/>
      </w:tblPr>
      <w:tblGrid>
        <w:gridCol w:w="767"/>
        <w:gridCol w:w="8304"/>
      </w:tblGrid>
      <w:tr w:rsidR="00A147C2" w:rsidRPr="00830A49" w14:paraId="23CAE2EC" w14:textId="77777777" w:rsidTr="007C03B9">
        <w:tc>
          <w:tcPr>
            <w:tcW w:w="778" w:type="dxa"/>
          </w:tcPr>
          <w:p w14:paraId="76B38819" w14:textId="77777777" w:rsidR="00A147C2" w:rsidRPr="00830A49" w:rsidRDefault="00A147C2" w:rsidP="007C03B9">
            <w:pPr>
              <w:jc w:val="both"/>
              <w:rPr>
                <w:rFonts w:ascii="Calibri" w:hAnsi="Calibri"/>
                <w:color w:val="0000FF"/>
              </w:rPr>
            </w:pPr>
            <w:r w:rsidRPr="00830A49">
              <w:rPr>
                <w:rFonts w:ascii="Calibri" w:hAnsi="Calibri"/>
                <w:color w:val="0000FF"/>
              </w:rPr>
              <w:t>A.</w:t>
            </w:r>
          </w:p>
        </w:tc>
        <w:tc>
          <w:tcPr>
            <w:tcW w:w="8509" w:type="dxa"/>
          </w:tcPr>
          <w:p w14:paraId="60792D47" w14:textId="1CBFA3B7" w:rsidR="00A147C2" w:rsidRDefault="00A147C2" w:rsidP="007C03B9">
            <w:pPr>
              <w:spacing w:line="319" w:lineRule="auto"/>
              <w:jc w:val="both"/>
              <w:rPr>
                <w:rFonts w:ascii="Calibri" w:hAnsi="Calibri"/>
              </w:rPr>
            </w:pPr>
            <w:r w:rsidRPr="00830A49">
              <w:rPr>
                <w:rFonts w:ascii="Calibri" w:hAnsi="Calibri"/>
              </w:rPr>
              <w:t xml:space="preserve">Any of the </w:t>
            </w:r>
            <w:r w:rsidR="00B36CF9">
              <w:rPr>
                <w:rFonts w:ascii="Calibri" w:hAnsi="Calibri"/>
              </w:rPr>
              <w:t>Contracting Authority</w:t>
            </w:r>
            <w:r w:rsidRPr="00830A49">
              <w:rPr>
                <w:rFonts w:ascii="Calibri" w:hAnsi="Calibri"/>
              </w:rPr>
              <w:t xml:space="preserve">’s premises made available from time to time to the Contractor by the </w:t>
            </w:r>
            <w:r w:rsidR="00B36CF9">
              <w:rPr>
                <w:rFonts w:ascii="Calibri" w:hAnsi="Calibri"/>
              </w:rPr>
              <w:t>Contracting Authority</w:t>
            </w:r>
            <w:r w:rsidRPr="00830A49">
              <w:rPr>
                <w:rFonts w:ascii="Calibri" w:hAnsi="Calibri"/>
              </w:rPr>
              <w:t xml:space="preserve">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A147C2" w:rsidRPr="00830A49" w14:paraId="1D3B5E05" w14:textId="77777777" w:rsidTr="007C03B9">
        <w:tc>
          <w:tcPr>
            <w:tcW w:w="778" w:type="dxa"/>
          </w:tcPr>
          <w:p w14:paraId="39704151" w14:textId="77777777" w:rsidR="00A147C2" w:rsidRPr="00830A49" w:rsidRDefault="00A147C2" w:rsidP="007C03B9">
            <w:pPr>
              <w:jc w:val="both"/>
              <w:rPr>
                <w:rFonts w:ascii="Calibri" w:hAnsi="Calibri"/>
                <w:color w:val="0000FF"/>
              </w:rPr>
            </w:pPr>
            <w:r w:rsidRPr="00830A49">
              <w:rPr>
                <w:rFonts w:ascii="Calibri" w:hAnsi="Calibri"/>
                <w:color w:val="0000FF"/>
              </w:rPr>
              <w:lastRenderedPageBreak/>
              <w:t>B</w:t>
            </w:r>
          </w:p>
        </w:tc>
        <w:tc>
          <w:tcPr>
            <w:tcW w:w="8509" w:type="dxa"/>
          </w:tcPr>
          <w:p w14:paraId="22868224" w14:textId="6830BFCC" w:rsidR="00A147C2" w:rsidRDefault="00A147C2" w:rsidP="007C03B9">
            <w:pPr>
              <w:spacing w:line="319" w:lineRule="auto"/>
              <w:jc w:val="both"/>
              <w:rPr>
                <w:rFonts w:ascii="Calibri" w:hAnsi="Calibri"/>
              </w:rPr>
            </w:pPr>
            <w:r w:rsidRPr="00830A49">
              <w:rPr>
                <w:rFonts w:ascii="Calibri" w:hAnsi="Calibri"/>
              </w:rPr>
              <w:t xml:space="preserve">The Contractor shall upon reasonable notice by the </w:t>
            </w:r>
            <w:r w:rsidR="00B36CF9">
              <w:rPr>
                <w:rFonts w:ascii="Calibri" w:hAnsi="Calibri"/>
              </w:rPr>
              <w:t>Contracting Authority</w:t>
            </w:r>
            <w:r w:rsidRPr="00830A49">
              <w:rPr>
                <w:rFonts w:ascii="Calibri" w:hAnsi="Calibri"/>
              </w:rPr>
              <w:t xml:space="preserve"> allow the </w:t>
            </w:r>
            <w:r w:rsidR="00B36CF9">
              <w:rPr>
                <w:rFonts w:ascii="Calibri" w:hAnsi="Calibri"/>
              </w:rPr>
              <w:t>Contracting Authority</w:t>
            </w:r>
            <w:r w:rsidRPr="00830A49">
              <w:rPr>
                <w:rFonts w:ascii="Calibri" w:hAnsi="Calibri"/>
              </w:rPr>
              <w:t xml:space="preserve"> access to its premises (including the premises of any Subcontractor or agent) where the Goods are being performed for the </w:t>
            </w:r>
            <w:r w:rsidR="00B36CF9">
              <w:rPr>
                <w:rFonts w:ascii="Calibri" w:hAnsi="Calibri"/>
              </w:rPr>
              <w:t>Contracting Authority</w:t>
            </w:r>
            <w:r w:rsidRPr="00830A49">
              <w:rPr>
                <w:rFonts w:ascii="Calibri" w:hAnsi="Calibri"/>
              </w:rPr>
              <w:t xml:space="preserve"> under this Agreement.</w:t>
            </w:r>
          </w:p>
        </w:tc>
      </w:tr>
    </w:tbl>
    <w:p w14:paraId="0992AF79" w14:textId="77777777" w:rsidR="00A147C2" w:rsidRPr="00830A49" w:rsidRDefault="00A147C2" w:rsidP="007C03B9">
      <w:pPr>
        <w:pStyle w:val="Heading2"/>
        <w:keepNext w:val="0"/>
        <w:pBdr>
          <w:bottom w:val="single" w:sz="12" w:space="0" w:color="333399"/>
        </w:pBdr>
        <w:jc w:val="both"/>
        <w:rPr>
          <w:rFonts w:ascii="Calibri" w:hAnsi="Calibri"/>
        </w:rPr>
      </w:pPr>
      <w:r w:rsidRPr="00830A49">
        <w:rPr>
          <w:rFonts w:ascii="Calibri" w:hAnsi="Calibri"/>
        </w:rPr>
        <w:t>2</w:t>
      </w:r>
      <w:r>
        <w:rPr>
          <w:rFonts w:ascii="Calibri" w:hAnsi="Calibri"/>
        </w:rPr>
        <w:t>3</w:t>
      </w:r>
      <w:r w:rsidRPr="00830A49">
        <w:rPr>
          <w:rFonts w:ascii="Calibri" w:hAnsi="Calibri"/>
        </w:rPr>
        <w:t>.</w:t>
      </w:r>
      <w:r w:rsidRPr="00830A49">
        <w:rPr>
          <w:rFonts w:ascii="Calibri" w:hAnsi="Calibri"/>
        </w:rPr>
        <w:tab/>
        <w:t>Non Solicitation</w:t>
      </w:r>
    </w:p>
    <w:tbl>
      <w:tblPr>
        <w:tblW w:w="9285" w:type="dxa"/>
        <w:tblLayout w:type="fixed"/>
        <w:tblLook w:val="01E0" w:firstRow="1" w:lastRow="1" w:firstColumn="1" w:lastColumn="1" w:noHBand="0" w:noVBand="0"/>
      </w:tblPr>
      <w:tblGrid>
        <w:gridCol w:w="963"/>
        <w:gridCol w:w="8322"/>
      </w:tblGrid>
      <w:tr w:rsidR="00A147C2" w:rsidRPr="00830A49" w14:paraId="3ADA8E16" w14:textId="77777777" w:rsidTr="007C03B9">
        <w:tc>
          <w:tcPr>
            <w:tcW w:w="963" w:type="dxa"/>
          </w:tcPr>
          <w:p w14:paraId="5B627DA3" w14:textId="77777777" w:rsidR="00A147C2" w:rsidRPr="00830A49" w:rsidRDefault="00A147C2" w:rsidP="007C03B9">
            <w:pPr>
              <w:spacing w:before="20"/>
              <w:jc w:val="both"/>
              <w:rPr>
                <w:rFonts w:ascii="Calibri" w:hAnsi="Calibri"/>
              </w:rPr>
            </w:pPr>
            <w:r w:rsidRPr="00830A49">
              <w:rPr>
                <w:rFonts w:ascii="Calibri" w:hAnsi="Calibri"/>
              </w:rPr>
              <w:t>A.</w:t>
            </w:r>
          </w:p>
        </w:tc>
        <w:tc>
          <w:tcPr>
            <w:tcW w:w="8325" w:type="dxa"/>
          </w:tcPr>
          <w:p w14:paraId="6C7AB765" w14:textId="39E27DC6" w:rsidR="00A147C2" w:rsidRDefault="00A147C2" w:rsidP="007C03B9">
            <w:pPr>
              <w:spacing w:line="319" w:lineRule="auto"/>
              <w:jc w:val="both"/>
              <w:rPr>
                <w:rFonts w:ascii="Calibri" w:hAnsi="Calibri"/>
              </w:rPr>
            </w:pPr>
            <w:r w:rsidRPr="00830A49">
              <w:rPr>
                <w:rFonts w:ascii="Calibri" w:hAnsi="Calibri"/>
              </w:rPr>
              <w:t xml:space="preserve">For the Term and for a period of 12 months thereafter (and save in respect of publicly advertised posts) neither the </w:t>
            </w:r>
            <w:r w:rsidR="00B36CF9">
              <w:rPr>
                <w:rFonts w:ascii="Calibri" w:hAnsi="Calibri"/>
              </w:rPr>
              <w:t>Contracting Authority</w:t>
            </w:r>
            <w:r w:rsidRPr="00830A49">
              <w:rPr>
                <w:rFonts w:ascii="Calibri" w:hAnsi="Calibri"/>
              </w:rPr>
              <w:t xml:space="preserve"> nor the Contractor shall employ or offer employment to any of the other Party’s employees without that other Party’s prior written consent. </w:t>
            </w:r>
          </w:p>
        </w:tc>
      </w:tr>
    </w:tbl>
    <w:p w14:paraId="6D89A726" w14:textId="77777777" w:rsidR="00A147C2" w:rsidRPr="00830A49" w:rsidRDefault="00A147C2" w:rsidP="007C03B9">
      <w:pPr>
        <w:pStyle w:val="Heading2"/>
        <w:keepNext w:val="0"/>
        <w:jc w:val="both"/>
        <w:rPr>
          <w:rFonts w:ascii="Calibri" w:hAnsi="Calibri"/>
        </w:rPr>
      </w:pPr>
      <w:r w:rsidRPr="00830A49">
        <w:rPr>
          <w:rFonts w:ascii="Calibri" w:hAnsi="Calibri"/>
        </w:rPr>
        <w:t>2</w:t>
      </w:r>
      <w:r>
        <w:rPr>
          <w:rFonts w:ascii="Calibri" w:hAnsi="Calibri"/>
        </w:rPr>
        <w:t>4</w:t>
      </w:r>
      <w:r w:rsidRPr="00830A49">
        <w:rPr>
          <w:rFonts w:ascii="Calibri" w:hAnsi="Calibri"/>
        </w:rPr>
        <w:t>.</w:t>
      </w:r>
      <w:r w:rsidRPr="00830A49">
        <w:rPr>
          <w:rFonts w:ascii="Calibri" w:hAnsi="Calibri"/>
        </w:rPr>
        <w:tab/>
        <w:t>Change Control Procedure</w:t>
      </w:r>
    </w:p>
    <w:tbl>
      <w:tblPr>
        <w:tblW w:w="9393" w:type="dxa"/>
        <w:tblInd w:w="-108" w:type="dxa"/>
        <w:tblLayout w:type="fixed"/>
        <w:tblLook w:val="01E0" w:firstRow="1" w:lastRow="1" w:firstColumn="1" w:lastColumn="1" w:noHBand="0" w:noVBand="0"/>
      </w:tblPr>
      <w:tblGrid>
        <w:gridCol w:w="108"/>
        <w:gridCol w:w="963"/>
        <w:gridCol w:w="7251"/>
        <w:gridCol w:w="1071"/>
      </w:tblGrid>
      <w:tr w:rsidR="00A147C2" w:rsidRPr="00830A49" w14:paraId="52EA968A" w14:textId="77777777" w:rsidTr="004E28AF">
        <w:trPr>
          <w:gridBefore w:val="1"/>
          <w:wBefore w:w="108" w:type="dxa"/>
        </w:trPr>
        <w:tc>
          <w:tcPr>
            <w:tcW w:w="963" w:type="dxa"/>
          </w:tcPr>
          <w:p w14:paraId="54DE4FBE" w14:textId="77777777" w:rsidR="00A147C2" w:rsidRPr="00830A49" w:rsidRDefault="00A147C2" w:rsidP="007C03B9">
            <w:pPr>
              <w:spacing w:before="20"/>
              <w:jc w:val="both"/>
              <w:rPr>
                <w:rFonts w:ascii="Calibri" w:hAnsi="Calibri"/>
              </w:rPr>
            </w:pPr>
            <w:r w:rsidRPr="00830A49">
              <w:rPr>
                <w:rFonts w:ascii="Calibri" w:hAnsi="Calibri"/>
              </w:rPr>
              <w:t>A.</w:t>
            </w:r>
          </w:p>
        </w:tc>
        <w:tc>
          <w:tcPr>
            <w:tcW w:w="8322" w:type="dxa"/>
            <w:gridSpan w:val="2"/>
          </w:tcPr>
          <w:p w14:paraId="6FA61E70" w14:textId="77777777" w:rsidR="00A147C2" w:rsidRDefault="00A147C2" w:rsidP="007C03B9">
            <w:pPr>
              <w:spacing w:line="319" w:lineRule="auto"/>
              <w:jc w:val="both"/>
              <w:rPr>
                <w:rFonts w:ascii="Calibri" w:hAnsi="Calibri"/>
              </w:rPr>
            </w:pPr>
            <w:r w:rsidRPr="00830A49">
              <w:rPr>
                <w:rFonts w:ascii="Calibri" w:hAnsi="Calibri"/>
              </w:rPr>
              <w:t>At any time during the term of this Agreement, either Party may propose a change or changes to any part or parts of this Agreement.</w:t>
            </w:r>
          </w:p>
        </w:tc>
      </w:tr>
      <w:tr w:rsidR="00A147C2" w:rsidRPr="00830A49" w14:paraId="4FFBC7EF" w14:textId="77777777" w:rsidTr="004E28AF">
        <w:trPr>
          <w:gridBefore w:val="1"/>
          <w:wBefore w:w="108" w:type="dxa"/>
        </w:trPr>
        <w:tc>
          <w:tcPr>
            <w:tcW w:w="963" w:type="dxa"/>
          </w:tcPr>
          <w:p w14:paraId="0C9DFCAF" w14:textId="77777777" w:rsidR="00A147C2" w:rsidRPr="00830A49" w:rsidRDefault="00A147C2" w:rsidP="007C03B9">
            <w:pPr>
              <w:spacing w:before="20"/>
              <w:jc w:val="both"/>
              <w:rPr>
                <w:rFonts w:ascii="Calibri" w:hAnsi="Calibri"/>
              </w:rPr>
            </w:pPr>
            <w:r w:rsidRPr="00830A49">
              <w:rPr>
                <w:rFonts w:ascii="Calibri" w:hAnsi="Calibri"/>
              </w:rPr>
              <w:t>B.</w:t>
            </w:r>
          </w:p>
        </w:tc>
        <w:tc>
          <w:tcPr>
            <w:tcW w:w="8322" w:type="dxa"/>
            <w:gridSpan w:val="2"/>
          </w:tcPr>
          <w:p w14:paraId="23F3832B" w14:textId="36CAFDFB" w:rsidR="00A147C2" w:rsidRDefault="00A147C2" w:rsidP="007C03B9">
            <w:pPr>
              <w:spacing w:line="319" w:lineRule="auto"/>
              <w:jc w:val="both"/>
              <w:rPr>
                <w:rFonts w:ascii="Calibri" w:hAnsi="Calibri"/>
              </w:rPr>
            </w:pPr>
            <w:r w:rsidRPr="00830A49">
              <w:rPr>
                <w:rFonts w:ascii="Calibri" w:hAnsi="Calibri"/>
              </w:rPr>
              <w:t xml:space="preserve">The change control procedures set out in this Schedule will apply to all changes irrespective of whether the Contractor or the </w:t>
            </w:r>
            <w:r w:rsidR="00B36CF9">
              <w:rPr>
                <w:rFonts w:ascii="Calibri" w:hAnsi="Calibri"/>
              </w:rPr>
              <w:t>Contracting Authority</w:t>
            </w:r>
            <w:r w:rsidRPr="00830A49">
              <w:rPr>
                <w:rFonts w:ascii="Calibri" w:hAnsi="Calibri"/>
              </w:rPr>
              <w:t xml:space="preserve"> proposes the change.</w:t>
            </w:r>
          </w:p>
        </w:tc>
      </w:tr>
      <w:tr w:rsidR="00A147C2" w:rsidRPr="00830A49" w14:paraId="4EBFF020" w14:textId="77777777" w:rsidTr="004E28AF">
        <w:trPr>
          <w:gridBefore w:val="1"/>
          <w:wBefore w:w="108" w:type="dxa"/>
        </w:trPr>
        <w:tc>
          <w:tcPr>
            <w:tcW w:w="963" w:type="dxa"/>
          </w:tcPr>
          <w:p w14:paraId="09320853" w14:textId="77777777" w:rsidR="00A147C2" w:rsidRPr="00830A49" w:rsidRDefault="00A147C2" w:rsidP="007C03B9">
            <w:pPr>
              <w:spacing w:before="20"/>
              <w:jc w:val="both"/>
              <w:rPr>
                <w:rFonts w:ascii="Calibri" w:hAnsi="Calibri"/>
              </w:rPr>
            </w:pPr>
            <w:r w:rsidRPr="00830A49">
              <w:rPr>
                <w:rFonts w:ascii="Calibri" w:hAnsi="Calibri"/>
              </w:rPr>
              <w:t>C.</w:t>
            </w:r>
          </w:p>
        </w:tc>
        <w:tc>
          <w:tcPr>
            <w:tcW w:w="8322" w:type="dxa"/>
            <w:gridSpan w:val="2"/>
          </w:tcPr>
          <w:p w14:paraId="5F760C3A" w14:textId="77777777" w:rsidR="00A147C2" w:rsidRDefault="00A147C2" w:rsidP="007C03B9">
            <w:pPr>
              <w:spacing w:line="319" w:lineRule="auto"/>
              <w:jc w:val="both"/>
              <w:rPr>
                <w:rFonts w:ascii="Calibri" w:hAnsi="Calibri"/>
              </w:rPr>
            </w:pPr>
            <w:r w:rsidRPr="00830A49">
              <w:rPr>
                <w:rFonts w:ascii="Calibri" w:hAnsi="Calibri"/>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Pr>
                <w:rFonts w:ascii="Calibri" w:hAnsi="Calibri"/>
              </w:rPr>
              <w:t>supply of the Goods</w:t>
            </w:r>
            <w:r w:rsidRPr="00830A49">
              <w:rPr>
                <w:rFonts w:ascii="Calibri" w:hAnsi="Calibri"/>
              </w:rPr>
              <w:t xml:space="preserve"> (where known) and an estimate of the effort and cost required to prepare an impact assessment (“Impact Assessment”).</w:t>
            </w:r>
          </w:p>
        </w:tc>
      </w:tr>
      <w:tr w:rsidR="00A147C2" w:rsidRPr="00830A49" w14:paraId="20084F18" w14:textId="77777777" w:rsidTr="004E28AF">
        <w:trPr>
          <w:gridBefore w:val="1"/>
          <w:wBefore w:w="108" w:type="dxa"/>
        </w:trPr>
        <w:tc>
          <w:tcPr>
            <w:tcW w:w="963" w:type="dxa"/>
          </w:tcPr>
          <w:p w14:paraId="346BDA69" w14:textId="77777777" w:rsidR="00A147C2" w:rsidRPr="00830A49" w:rsidRDefault="00A147C2" w:rsidP="007C03B9">
            <w:pPr>
              <w:spacing w:before="20"/>
              <w:jc w:val="both"/>
              <w:rPr>
                <w:rFonts w:ascii="Calibri" w:hAnsi="Calibri"/>
              </w:rPr>
            </w:pPr>
            <w:r w:rsidRPr="00830A49">
              <w:rPr>
                <w:rFonts w:ascii="Calibri" w:hAnsi="Calibri"/>
              </w:rPr>
              <w:t>D.</w:t>
            </w:r>
          </w:p>
        </w:tc>
        <w:tc>
          <w:tcPr>
            <w:tcW w:w="8322" w:type="dxa"/>
            <w:gridSpan w:val="2"/>
          </w:tcPr>
          <w:p w14:paraId="28A6BF5E" w14:textId="77777777" w:rsidR="00A147C2" w:rsidRDefault="00A147C2" w:rsidP="007C03B9">
            <w:pPr>
              <w:spacing w:line="319" w:lineRule="auto"/>
              <w:jc w:val="both"/>
              <w:rPr>
                <w:rFonts w:ascii="Calibri" w:hAnsi="Calibri"/>
              </w:rPr>
            </w:pPr>
            <w:r w:rsidRPr="00830A49">
              <w:rPr>
                <w:rFonts w:ascii="Calibri" w:hAnsi="Calibri"/>
              </w:rPr>
              <w:t>All Change Control Notices proposing changes to this Agreement must be submitted for review to the other Party’s Contact.</w:t>
            </w:r>
          </w:p>
        </w:tc>
      </w:tr>
      <w:tr w:rsidR="00A147C2" w:rsidRPr="00830A49" w14:paraId="0E333813" w14:textId="77777777" w:rsidTr="004E28AF">
        <w:trPr>
          <w:gridBefore w:val="1"/>
          <w:wBefore w:w="108" w:type="dxa"/>
        </w:trPr>
        <w:tc>
          <w:tcPr>
            <w:tcW w:w="963" w:type="dxa"/>
          </w:tcPr>
          <w:p w14:paraId="79CF0C4E" w14:textId="77777777" w:rsidR="00A147C2" w:rsidRPr="00830A49" w:rsidRDefault="00A147C2" w:rsidP="007C03B9">
            <w:pPr>
              <w:spacing w:before="20"/>
              <w:jc w:val="both"/>
              <w:rPr>
                <w:rFonts w:ascii="Calibri" w:hAnsi="Calibri"/>
              </w:rPr>
            </w:pPr>
            <w:r w:rsidRPr="00830A49">
              <w:rPr>
                <w:rFonts w:ascii="Calibri" w:hAnsi="Calibri"/>
              </w:rPr>
              <w:t>E.</w:t>
            </w:r>
          </w:p>
        </w:tc>
        <w:tc>
          <w:tcPr>
            <w:tcW w:w="8322" w:type="dxa"/>
            <w:gridSpan w:val="2"/>
          </w:tcPr>
          <w:p w14:paraId="1717FC35" w14:textId="77777777" w:rsidR="00A147C2" w:rsidRDefault="00A147C2" w:rsidP="007C03B9">
            <w:pPr>
              <w:spacing w:line="319" w:lineRule="auto"/>
              <w:jc w:val="both"/>
              <w:rPr>
                <w:rFonts w:ascii="Calibri" w:hAnsi="Calibri"/>
              </w:rPr>
            </w:pPr>
            <w:r w:rsidRPr="00830A49">
              <w:rPr>
                <w:rFonts w:ascii="Calibri" w:hAnsi="Calibri"/>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A147C2" w:rsidRPr="00830A49" w14:paraId="4C96FB20" w14:textId="77777777" w:rsidTr="004E28AF">
        <w:trPr>
          <w:gridBefore w:val="1"/>
          <w:wBefore w:w="108" w:type="dxa"/>
        </w:trPr>
        <w:tc>
          <w:tcPr>
            <w:tcW w:w="963" w:type="dxa"/>
          </w:tcPr>
          <w:p w14:paraId="5DFAFAEE" w14:textId="77777777" w:rsidR="00A147C2" w:rsidRPr="00830A49" w:rsidRDefault="00A147C2" w:rsidP="007C03B9">
            <w:pPr>
              <w:spacing w:before="20"/>
              <w:jc w:val="both"/>
              <w:rPr>
                <w:rFonts w:ascii="Calibri" w:hAnsi="Calibri"/>
              </w:rPr>
            </w:pPr>
            <w:r w:rsidRPr="00830A49">
              <w:rPr>
                <w:rFonts w:ascii="Calibri" w:hAnsi="Calibri"/>
              </w:rPr>
              <w:t>F.</w:t>
            </w:r>
          </w:p>
        </w:tc>
        <w:tc>
          <w:tcPr>
            <w:tcW w:w="8322" w:type="dxa"/>
            <w:gridSpan w:val="2"/>
          </w:tcPr>
          <w:p w14:paraId="007967FD" w14:textId="77777777" w:rsidR="00A147C2" w:rsidRDefault="00A147C2" w:rsidP="007C03B9">
            <w:pPr>
              <w:spacing w:line="319" w:lineRule="auto"/>
              <w:jc w:val="both"/>
              <w:rPr>
                <w:rFonts w:ascii="Calibri" w:hAnsi="Calibri"/>
              </w:rPr>
            </w:pPr>
            <w:r w:rsidRPr="00830A49">
              <w:rPr>
                <w:rFonts w:ascii="Calibri" w:hAnsi="Calibri"/>
              </w:rPr>
              <w:t>On approval of an Impact Assessment, this Agreement and/or the Schedules should be updated and revised as appropriate and in writing.</w:t>
            </w:r>
          </w:p>
        </w:tc>
      </w:tr>
      <w:tr w:rsidR="00A147C2" w:rsidRPr="00830A49" w14:paraId="1B3B15DC" w14:textId="77777777" w:rsidTr="004E28AF">
        <w:trPr>
          <w:gridBefore w:val="1"/>
          <w:wBefore w:w="108" w:type="dxa"/>
        </w:trPr>
        <w:tc>
          <w:tcPr>
            <w:tcW w:w="963" w:type="dxa"/>
          </w:tcPr>
          <w:p w14:paraId="572CC687" w14:textId="77777777" w:rsidR="00A147C2" w:rsidRPr="00830A49" w:rsidRDefault="00A147C2" w:rsidP="007C03B9">
            <w:pPr>
              <w:spacing w:before="20"/>
              <w:jc w:val="both"/>
              <w:rPr>
                <w:rFonts w:ascii="Calibri" w:hAnsi="Calibri"/>
              </w:rPr>
            </w:pPr>
            <w:r w:rsidRPr="00830A49">
              <w:rPr>
                <w:rFonts w:ascii="Calibri" w:hAnsi="Calibri"/>
              </w:rPr>
              <w:t>G.</w:t>
            </w:r>
          </w:p>
        </w:tc>
        <w:tc>
          <w:tcPr>
            <w:tcW w:w="8322" w:type="dxa"/>
            <w:gridSpan w:val="2"/>
          </w:tcPr>
          <w:p w14:paraId="6BC90E6B" w14:textId="77777777" w:rsidR="00A147C2" w:rsidRDefault="00A147C2" w:rsidP="007C03B9">
            <w:pPr>
              <w:spacing w:line="319" w:lineRule="auto"/>
              <w:jc w:val="both"/>
              <w:rPr>
                <w:rFonts w:ascii="Calibri" w:hAnsi="Calibri"/>
              </w:rPr>
            </w:pPr>
            <w:r w:rsidRPr="00830A49">
              <w:rPr>
                <w:rFonts w:ascii="Calibri" w:hAnsi="Calibri"/>
              </w:rPr>
              <w:t>In the event that either Party rejects the Impact Assessment, the change(s) shall not take place and the Parties shall continue to perform their obligations under this Agreement.</w:t>
            </w:r>
          </w:p>
        </w:tc>
      </w:tr>
      <w:tr w:rsidR="00A147C2" w:rsidRPr="00830A49" w14:paraId="799A2607" w14:textId="77777777" w:rsidTr="004E28AF">
        <w:trPr>
          <w:gridBefore w:val="1"/>
          <w:wBefore w:w="108" w:type="dxa"/>
        </w:trPr>
        <w:tc>
          <w:tcPr>
            <w:tcW w:w="963" w:type="dxa"/>
          </w:tcPr>
          <w:p w14:paraId="44C25D7B" w14:textId="77777777" w:rsidR="00A147C2" w:rsidRPr="00830A49" w:rsidRDefault="00A147C2" w:rsidP="007C03B9">
            <w:pPr>
              <w:spacing w:before="20"/>
              <w:jc w:val="both"/>
              <w:rPr>
                <w:rFonts w:ascii="Calibri" w:hAnsi="Calibri"/>
              </w:rPr>
            </w:pPr>
            <w:r w:rsidRPr="00830A49">
              <w:rPr>
                <w:rFonts w:ascii="Calibri" w:hAnsi="Calibri"/>
              </w:rPr>
              <w:t>H.</w:t>
            </w:r>
          </w:p>
        </w:tc>
        <w:tc>
          <w:tcPr>
            <w:tcW w:w="8322" w:type="dxa"/>
            <w:gridSpan w:val="2"/>
          </w:tcPr>
          <w:p w14:paraId="6F89193D" w14:textId="2BAD8458" w:rsidR="00A147C2" w:rsidRDefault="00A147C2" w:rsidP="007C03B9">
            <w:pPr>
              <w:spacing w:line="319" w:lineRule="auto"/>
              <w:jc w:val="both"/>
              <w:rPr>
                <w:rFonts w:ascii="Calibri" w:hAnsi="Calibri"/>
              </w:rPr>
            </w:pPr>
            <w:r w:rsidRPr="00830A49">
              <w:rPr>
                <w:rFonts w:ascii="Calibri" w:hAnsi="Calibri"/>
              </w:rPr>
              <w:t xml:space="preserve">The Contractor and the </w:t>
            </w:r>
            <w:r w:rsidR="00B36CF9">
              <w:rPr>
                <w:rFonts w:ascii="Calibri" w:hAnsi="Calibri"/>
              </w:rPr>
              <w:t>Contracting Authority</w:t>
            </w:r>
            <w:r w:rsidRPr="00830A49">
              <w:rPr>
                <w:rFonts w:ascii="Calibri" w:hAnsi="Calibri"/>
              </w:rPr>
              <w:t xml:space="preserve"> will agree a reasonable charge in advance for investigating each proposed variation and preparing each estimate, whether or not the variation is implemented. If the </w:t>
            </w:r>
            <w:r w:rsidR="00B36CF9">
              <w:rPr>
                <w:rFonts w:ascii="Calibri" w:hAnsi="Calibri"/>
              </w:rPr>
              <w:t>Contracting Authority</w:t>
            </w:r>
            <w:r w:rsidRPr="00830A49">
              <w:rPr>
                <w:rFonts w:ascii="Calibri" w:hAnsi="Calibri"/>
              </w:rPr>
              <w:t xml:space="preserve">’s request for any variation is </w:t>
            </w:r>
            <w:r w:rsidRPr="00830A49">
              <w:rPr>
                <w:rFonts w:ascii="Calibri" w:hAnsi="Calibri"/>
              </w:rPr>
              <w:lastRenderedPageBreak/>
              <w:t>subsequently withdrawn but results in a delay in the supply of the Goods then the Contractor will not be liable for such delay and will be entitled to an extension of time equal to not less than the period of the delay.</w:t>
            </w:r>
          </w:p>
        </w:tc>
      </w:tr>
      <w:tr w:rsidR="004E28AF" w14:paraId="753A68FB" w14:textId="77777777" w:rsidTr="003C34B1">
        <w:tblPrEx>
          <w:tblCellMar>
            <w:left w:w="10" w:type="dxa"/>
            <w:right w:w="10" w:type="dxa"/>
          </w:tblCellMar>
          <w:tblLook w:val="04A0" w:firstRow="1" w:lastRow="0" w:firstColumn="1" w:lastColumn="0" w:noHBand="0" w:noVBand="1"/>
        </w:tblPrEx>
        <w:trPr>
          <w:gridAfter w:val="1"/>
          <w:wAfter w:w="1071" w:type="dxa"/>
        </w:trPr>
        <w:tc>
          <w:tcPr>
            <w:tcW w:w="832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B1D7E6" w14:textId="1B6222F8" w:rsidR="004E28AF" w:rsidRDefault="004E28AF" w:rsidP="00DB5C4C">
            <w:pPr>
              <w:spacing w:line="312" w:lineRule="auto"/>
              <w:jc w:val="both"/>
              <w:rPr>
                <w:rFonts w:ascii="Calibri" w:hAnsi="Calibri"/>
              </w:rPr>
            </w:pPr>
            <w:r>
              <w:rPr>
                <w:rFonts w:ascii="Calibri" w:hAnsi="Calibri"/>
              </w:rPr>
              <w:lastRenderedPageBreak/>
              <w:t xml:space="preserve">The Contractor and the </w:t>
            </w:r>
            <w:r w:rsidR="00B36CF9">
              <w:rPr>
                <w:rFonts w:ascii="Calibri" w:hAnsi="Calibri"/>
              </w:rPr>
              <w:t>Contracting Authority</w:t>
            </w:r>
            <w:r>
              <w:rPr>
                <w:rFonts w:ascii="Calibri" w:hAnsi="Calibri"/>
              </w:rPr>
              <w:t xml:space="preserve"> will agree a reasonable charge in advance for investigating each proposed variation and preparing each estimate, whether or not the variation is implemented. If the </w:t>
            </w:r>
            <w:r w:rsidR="00B36CF9">
              <w:rPr>
                <w:rFonts w:ascii="Calibri" w:hAnsi="Calibri"/>
              </w:rPr>
              <w:t>Contracting Authority</w:t>
            </w:r>
            <w:r>
              <w:rPr>
                <w:rFonts w:ascii="Calibri" w:hAnsi="Calibri"/>
              </w:rPr>
              <w:t>’s request for any variation is subsequently withdrawn but results in a delay in the supply of the Goods then the Contractor will not be liable for such delay and will be entitled to an extension of time equal to not less than the period of the delay.</w:t>
            </w:r>
          </w:p>
          <w:p w14:paraId="26B4680D" w14:textId="77777777" w:rsidR="004E28AF" w:rsidRDefault="004E28AF" w:rsidP="00DB5C4C">
            <w:pPr>
              <w:pStyle w:val="Heading1"/>
            </w:pPr>
            <w:r>
              <w:t>UCD Special Conditions</w:t>
            </w:r>
          </w:p>
          <w:p w14:paraId="720877DD" w14:textId="77777777" w:rsidR="004E28AF" w:rsidRDefault="004E28AF" w:rsidP="00DB5C4C">
            <w:pPr>
              <w:rPr>
                <w:b/>
                <w:bCs/>
                <w:lang w:val="en-US"/>
              </w:rPr>
            </w:pPr>
            <w:r>
              <w:rPr>
                <w:b/>
                <w:bCs/>
                <w:lang w:val="en-US"/>
              </w:rPr>
              <w:t>A provision in this schedule shall apply ONLY IF marked as ‘applies’.</w:t>
            </w:r>
          </w:p>
          <w:p w14:paraId="49EB3B84" w14:textId="77777777" w:rsidR="004E28AF" w:rsidRPr="00C2447D" w:rsidRDefault="004E28AF" w:rsidP="00DB5C4C">
            <w:pPr>
              <w:pStyle w:val="Heading2"/>
            </w:pPr>
            <w:r w:rsidRPr="00C2447D">
              <w:t>Special Condition 1 – Delivery</w:t>
            </w:r>
          </w:p>
          <w:tbl>
            <w:tblPr>
              <w:tblW w:w="9416" w:type="dxa"/>
              <w:tblLayout w:type="fixed"/>
              <w:tblLook w:val="01E0" w:firstRow="1" w:lastRow="1" w:firstColumn="1" w:lastColumn="1" w:noHBand="0" w:noVBand="0"/>
            </w:tblPr>
            <w:tblGrid>
              <w:gridCol w:w="805"/>
              <w:gridCol w:w="213"/>
              <w:gridCol w:w="354"/>
              <w:gridCol w:w="229"/>
              <w:gridCol w:w="7248"/>
              <w:gridCol w:w="344"/>
              <w:gridCol w:w="223"/>
            </w:tblGrid>
            <w:tr w:rsidR="004E28AF" w:rsidRPr="00C2447D" w14:paraId="0ABFBBD4" w14:textId="77777777" w:rsidTr="003C34B1">
              <w:trPr>
                <w:gridAfter w:val="1"/>
                <w:wAfter w:w="223" w:type="dxa"/>
              </w:trPr>
              <w:tc>
                <w:tcPr>
                  <w:tcW w:w="1018" w:type="dxa"/>
                  <w:gridSpan w:val="2"/>
                </w:tcPr>
                <w:p w14:paraId="605715E3" w14:textId="77777777" w:rsidR="004E28AF" w:rsidRPr="00C2447D" w:rsidRDefault="004E28AF" w:rsidP="00DB5C4C"/>
              </w:tc>
              <w:tc>
                <w:tcPr>
                  <w:tcW w:w="8175" w:type="dxa"/>
                  <w:gridSpan w:val="4"/>
                </w:tcPr>
                <w:p w14:paraId="07EF84A1" w14:textId="77777777" w:rsidR="004E28AF" w:rsidRPr="00C2447D" w:rsidRDefault="004E28AF" w:rsidP="00DB5C4C">
                  <w:pPr>
                    <w:spacing w:line="319" w:lineRule="auto"/>
                  </w:pPr>
                </w:p>
              </w:tc>
            </w:tr>
            <w:tr w:rsidR="003B75B9" w:rsidRPr="0020556E" w14:paraId="6283F68C" w14:textId="77777777" w:rsidTr="003C34B1">
              <w:trPr>
                <w:gridAfter w:val="1"/>
                <w:wAfter w:w="223" w:type="dxa"/>
                <w:trHeight w:val="2463"/>
              </w:trPr>
              <w:tc>
                <w:tcPr>
                  <w:tcW w:w="1018" w:type="dxa"/>
                  <w:gridSpan w:val="2"/>
                </w:tcPr>
                <w:p w14:paraId="7895755A" w14:textId="77777777" w:rsidR="003B75B9" w:rsidRPr="0020556E" w:rsidRDefault="003B75B9" w:rsidP="00AB2990">
                  <w:r w:rsidRPr="0020556E">
                    <w:t>SC 1(A)</w:t>
                  </w:r>
                </w:p>
              </w:tc>
              <w:tc>
                <w:tcPr>
                  <w:tcW w:w="8175" w:type="dxa"/>
                  <w:gridSpan w:val="4"/>
                </w:tcPr>
                <w:p w14:paraId="18C3E686" w14:textId="77777777" w:rsidR="003B75B9" w:rsidRDefault="003B75B9" w:rsidP="003C34B1">
                  <w:pPr>
                    <w:pStyle w:val="NoSpacing"/>
                  </w:pPr>
                </w:p>
                <w:p w14:paraId="2E6F5AA7" w14:textId="77777777" w:rsidR="003C34B1" w:rsidRPr="0020556E" w:rsidRDefault="003C34B1" w:rsidP="003C34B1">
                  <w:pPr>
                    <w:spacing w:line="319" w:lineRule="auto"/>
                    <w:rPr>
                      <w:color w:val="FF0000"/>
                    </w:rPr>
                  </w:pPr>
                  <w:r w:rsidRPr="0020556E">
                    <w:rPr>
                      <w:b/>
                    </w:rPr>
                    <w:t>Time of delivery shall be of the essence</w:t>
                  </w:r>
                  <w:r w:rsidRPr="0020556E">
                    <w:t xml:space="preserve">. </w:t>
                  </w:r>
                  <w:r w:rsidRPr="0020556E">
                    <w:rPr>
                      <w:color w:val="FF0000"/>
                    </w:rPr>
                    <w:t xml:space="preserve">This clause </w:t>
                  </w:r>
                  <w:r w:rsidRPr="0020556E">
                    <w:rPr>
                      <w:color w:val="FF0000"/>
                    </w:rPr>
                    <w:fldChar w:fldCharType="begin">
                      <w:ffData>
                        <w:name w:val="Dropdown13"/>
                        <w:enabled/>
                        <w:calcOnExit w:val="0"/>
                        <w:ddList>
                          <w:listEntry w:val="does not apply"/>
                          <w:listEntry w:val="applies"/>
                        </w:ddList>
                      </w:ffData>
                    </w:fldChar>
                  </w:r>
                  <w:r w:rsidRPr="0020556E">
                    <w:rPr>
                      <w:color w:val="FF0000"/>
                    </w:rPr>
                    <w:instrText xml:space="preserve"> FORMDROPDOWN </w:instrText>
                  </w:r>
                  <w:r w:rsidRPr="0020556E">
                    <w:rPr>
                      <w:color w:val="FF0000"/>
                    </w:rPr>
                  </w:r>
                  <w:r w:rsidRPr="0020556E">
                    <w:rPr>
                      <w:color w:val="FF0000"/>
                    </w:rPr>
                    <w:fldChar w:fldCharType="separate"/>
                  </w:r>
                  <w:r w:rsidRPr="0020556E">
                    <w:rPr>
                      <w:color w:val="FF0000"/>
                    </w:rPr>
                    <w:fldChar w:fldCharType="end"/>
                  </w:r>
                  <w:r w:rsidRPr="0020556E">
                    <w:rPr>
                      <w:color w:val="FF0000"/>
                    </w:rPr>
                    <w:t xml:space="preserve"> to this contract.</w:t>
                  </w:r>
                </w:p>
                <w:p w14:paraId="00F58673" w14:textId="77777777" w:rsidR="003C34B1" w:rsidRDefault="003C34B1" w:rsidP="003C34B1">
                  <w:r w:rsidRPr="0020556E">
                    <w:t>If the Supplier fails to deliver the Goods within the time promised or specified in the Specification the Customer may by notice in writing to the Supplier’s Contact release itself from any obligation to accept and pay for the Goods and/or terminate this Agreement in either case without prejudice to any other rights and remedies of the Customer.</w:t>
                  </w:r>
                </w:p>
                <w:p w14:paraId="66338BB8" w14:textId="77777777" w:rsidR="003C34B1" w:rsidRPr="0020556E" w:rsidRDefault="003C34B1" w:rsidP="003C34B1">
                  <w:pPr>
                    <w:pStyle w:val="NoSpacing"/>
                  </w:pPr>
                </w:p>
              </w:tc>
            </w:tr>
            <w:tr w:rsidR="003B75B9" w:rsidRPr="0020556E" w14:paraId="10F3ECF8" w14:textId="77777777" w:rsidTr="003C34B1">
              <w:trPr>
                <w:trHeight w:val="153"/>
              </w:trPr>
              <w:tc>
                <w:tcPr>
                  <w:tcW w:w="805" w:type="dxa"/>
                </w:tcPr>
                <w:p w14:paraId="7B9642F4" w14:textId="77777777" w:rsidR="003B75B9" w:rsidRPr="0020556E" w:rsidRDefault="003B75B9" w:rsidP="00AB2990">
                  <w:pPr>
                    <w:spacing w:before="20"/>
                  </w:pPr>
                </w:p>
              </w:tc>
              <w:tc>
                <w:tcPr>
                  <w:tcW w:w="567" w:type="dxa"/>
                  <w:gridSpan w:val="2"/>
                </w:tcPr>
                <w:p w14:paraId="4E9392A3" w14:textId="77777777" w:rsidR="003B75B9" w:rsidRPr="0020556E" w:rsidRDefault="003B75B9" w:rsidP="00AB2990">
                  <w:pPr>
                    <w:spacing w:line="319" w:lineRule="auto"/>
                  </w:pPr>
                </w:p>
              </w:tc>
              <w:tc>
                <w:tcPr>
                  <w:tcW w:w="8044" w:type="dxa"/>
                  <w:gridSpan w:val="4"/>
                </w:tcPr>
                <w:p w14:paraId="0E6D44C5" w14:textId="77777777" w:rsidR="003B75B9" w:rsidRPr="0020556E" w:rsidRDefault="003B75B9" w:rsidP="00AB2990">
                  <w:pPr>
                    <w:spacing w:line="319" w:lineRule="auto"/>
                  </w:pPr>
                </w:p>
              </w:tc>
            </w:tr>
            <w:tr w:rsidR="003B75B9" w:rsidRPr="0020556E" w14:paraId="5C2B2A63" w14:textId="77777777" w:rsidTr="003C34B1">
              <w:trPr>
                <w:gridAfter w:val="2"/>
                <w:wAfter w:w="567" w:type="dxa"/>
                <w:trHeight w:val="5602"/>
              </w:trPr>
              <w:tc>
                <w:tcPr>
                  <w:tcW w:w="805" w:type="dxa"/>
                </w:tcPr>
                <w:p w14:paraId="78D6B0CB" w14:textId="77777777" w:rsidR="003B75B9" w:rsidRPr="0020556E" w:rsidRDefault="003B75B9" w:rsidP="00AB2990">
                  <w:r>
                    <w:lastRenderedPageBreak/>
                    <w:t>SC 1(B</w:t>
                  </w:r>
                  <w:r w:rsidRPr="0020556E">
                    <w:t>)</w:t>
                  </w:r>
                </w:p>
              </w:tc>
              <w:tc>
                <w:tcPr>
                  <w:tcW w:w="8044" w:type="dxa"/>
                  <w:gridSpan w:val="4"/>
                </w:tcPr>
                <w:p w14:paraId="5F495F9E" w14:textId="77777777" w:rsidR="003B75B9" w:rsidRDefault="003B75B9" w:rsidP="003B75B9">
                  <w:pPr>
                    <w:pStyle w:val="NoSpacing"/>
                  </w:pPr>
                  <w:r w:rsidRPr="00C2447D">
                    <w:t>Right to Impose Liquidated Damages Claim where Delivery Dates not Complied</w:t>
                  </w:r>
                </w:p>
                <w:p w14:paraId="1CE6249D" w14:textId="77777777" w:rsidR="003B75B9" w:rsidRDefault="003B75B9" w:rsidP="003B75B9">
                  <w:pPr>
                    <w:pStyle w:val="NoSpacing"/>
                    <w:rPr>
                      <w:color w:val="FF0000"/>
                    </w:rPr>
                  </w:pPr>
                  <w:r w:rsidRPr="00C2447D">
                    <w:t xml:space="preserve">with. </w:t>
                  </w:r>
                  <w:r w:rsidRPr="00C2447D">
                    <w:rPr>
                      <w:color w:val="FF0000"/>
                    </w:rPr>
                    <w:t xml:space="preserve">This clause </w:t>
                  </w:r>
                  <w:r w:rsidRPr="00C2447D">
                    <w:rPr>
                      <w:color w:val="FF0000"/>
                    </w:rPr>
                    <w:fldChar w:fldCharType="begin">
                      <w:ffData>
                        <w:name w:val="Dropdown13"/>
                        <w:enabled/>
                        <w:calcOnExit w:val="0"/>
                        <w:ddList>
                          <w:result w:val="1"/>
                          <w:listEntry w:val="does not apply"/>
                          <w:listEntry w:val="applies"/>
                        </w:ddList>
                      </w:ffData>
                    </w:fldChar>
                  </w:r>
                  <w:r w:rsidRPr="00C2447D">
                    <w:rPr>
                      <w:color w:val="FF0000"/>
                    </w:rPr>
                    <w:instrText xml:space="preserve"> FORMDROPDOWN </w:instrText>
                  </w:r>
                  <w:r w:rsidRPr="00C2447D">
                    <w:rPr>
                      <w:color w:val="FF0000"/>
                    </w:rPr>
                  </w:r>
                  <w:r w:rsidRPr="00C2447D">
                    <w:rPr>
                      <w:color w:val="FF0000"/>
                    </w:rPr>
                    <w:fldChar w:fldCharType="separate"/>
                  </w:r>
                  <w:r w:rsidRPr="00C2447D">
                    <w:rPr>
                      <w:color w:val="FF0000"/>
                    </w:rPr>
                    <w:fldChar w:fldCharType="end"/>
                  </w:r>
                  <w:r w:rsidRPr="00C2447D">
                    <w:rPr>
                      <w:color w:val="FF0000"/>
                    </w:rPr>
                    <w:t xml:space="preserve"> to this contract.</w:t>
                  </w:r>
                </w:p>
                <w:p w14:paraId="44176A4F" w14:textId="77777777" w:rsidR="003B75B9" w:rsidRDefault="003B75B9" w:rsidP="003B75B9">
                  <w:pPr>
                    <w:pStyle w:val="NoSpacing"/>
                    <w:rPr>
                      <w:color w:val="FF0000"/>
                    </w:rPr>
                  </w:pPr>
                </w:p>
                <w:p w14:paraId="51563948" w14:textId="77777777" w:rsidR="003B75B9" w:rsidRDefault="003B75B9" w:rsidP="003B75B9">
                  <w:pPr>
                    <w:pStyle w:val="NoSpacing"/>
                  </w:pPr>
                  <w:r w:rsidRPr="00C2447D">
                    <w:t>Without prejudice to any general right to damages under this Agreement where</w:t>
                  </w:r>
                </w:p>
                <w:p w14:paraId="73E05E2A" w14:textId="77777777" w:rsidR="003B75B9" w:rsidRDefault="003B75B9" w:rsidP="003B75B9">
                  <w:pPr>
                    <w:pStyle w:val="NoSpacing"/>
                  </w:pPr>
                  <w:r w:rsidRPr="00C2447D">
                    <w:t xml:space="preserve">the Supplier does not deliver the ordered amount within delivery dates or lead </w:t>
                  </w:r>
                </w:p>
                <w:p w14:paraId="01895764" w14:textId="77777777" w:rsidR="003B75B9" w:rsidRDefault="003B75B9" w:rsidP="003B75B9">
                  <w:pPr>
                    <w:pStyle w:val="NoSpacing"/>
                  </w:pPr>
                  <w:r w:rsidRPr="00C2447D">
                    <w:t>times in accordance with this Agreement, the Customer may, at his discretion,</w:t>
                  </w:r>
                </w:p>
                <w:p w14:paraId="0CEA3A9F" w14:textId="77777777" w:rsidR="003B75B9" w:rsidRDefault="003B75B9" w:rsidP="003B75B9">
                  <w:pPr>
                    <w:pStyle w:val="NoSpacing"/>
                  </w:pPr>
                  <w:r w:rsidRPr="00C2447D">
                    <w:t xml:space="preserve">deduct </w:t>
                  </w:r>
                  <w:r w:rsidRPr="00C2447D">
                    <w:fldChar w:fldCharType="begin">
                      <w:ffData>
                        <w:name w:val="Text43"/>
                        <w:enabled/>
                        <w:calcOnExit w:val="0"/>
                        <w:textInput>
                          <w:default w:val="[number]"/>
                        </w:textInput>
                      </w:ffData>
                    </w:fldChar>
                  </w:r>
                  <w:r w:rsidRPr="00C2447D">
                    <w:instrText xml:space="preserve"> FORMTEXT </w:instrText>
                  </w:r>
                  <w:r w:rsidRPr="00C2447D">
                    <w:fldChar w:fldCharType="separate"/>
                  </w:r>
                  <w:r w:rsidRPr="00C2447D">
                    <w:rPr>
                      <w:noProof/>
                    </w:rPr>
                    <w:t>two (2)</w:t>
                  </w:r>
                  <w:r w:rsidRPr="00C2447D">
                    <w:fldChar w:fldCharType="end"/>
                  </w:r>
                  <w:r w:rsidRPr="00C2447D">
                    <w:t xml:space="preserve"> per cent per week, or part thereof, for each week of late delivery </w:t>
                  </w:r>
                </w:p>
                <w:p w14:paraId="10D7AE72" w14:textId="77777777" w:rsidR="003B75B9" w:rsidRDefault="003B75B9" w:rsidP="003B75B9">
                  <w:pPr>
                    <w:pStyle w:val="NoSpacing"/>
                  </w:pPr>
                  <w:r w:rsidRPr="00C2447D">
                    <w:t xml:space="preserve">of the value of the entire relevant invoice or order as liquidated damages up to a maximum amount of </w:t>
                  </w:r>
                  <w:r w:rsidRPr="00C2447D">
                    <w:fldChar w:fldCharType="begin">
                      <w:ffData>
                        <w:name w:val=""/>
                        <w:enabled/>
                        <w:calcOnExit w:val="0"/>
                        <w:textInput>
                          <w:default w:val="[number]"/>
                        </w:textInput>
                      </w:ffData>
                    </w:fldChar>
                  </w:r>
                  <w:r w:rsidRPr="00C2447D">
                    <w:instrText xml:space="preserve"> FORMTEXT </w:instrText>
                  </w:r>
                  <w:r w:rsidRPr="00C2447D">
                    <w:fldChar w:fldCharType="separate"/>
                  </w:r>
                  <w:r w:rsidRPr="00C2447D">
                    <w:rPr>
                      <w:noProof/>
                    </w:rPr>
                    <w:t>thirty (30)</w:t>
                  </w:r>
                  <w:r w:rsidRPr="00C2447D">
                    <w:fldChar w:fldCharType="end"/>
                  </w:r>
                  <w:r w:rsidRPr="00C2447D">
                    <w:t xml:space="preserve"> per cent of the Charges (or invoice or order) </w:t>
                  </w:r>
                </w:p>
                <w:p w14:paraId="3D4C11BC" w14:textId="77777777" w:rsidR="003B75B9" w:rsidRDefault="003B75B9" w:rsidP="003B75B9">
                  <w:pPr>
                    <w:pStyle w:val="NoSpacing"/>
                  </w:pPr>
                  <w:r w:rsidRPr="00C2447D">
                    <w:t xml:space="preserve">price for the relevant Goods (“Liquidated Damages Threshold”). </w:t>
                  </w:r>
                </w:p>
                <w:p w14:paraId="2A5131FA" w14:textId="77777777" w:rsidR="003B75B9" w:rsidRPr="00C2447D" w:rsidRDefault="003B75B9" w:rsidP="003B75B9">
                  <w:pPr>
                    <w:pStyle w:val="NoSpacing"/>
                  </w:pPr>
                </w:p>
                <w:p w14:paraId="07F7095C" w14:textId="77777777" w:rsidR="003B75B9" w:rsidRDefault="003B75B9" w:rsidP="003B75B9">
                  <w:pPr>
                    <w:pStyle w:val="NoSpacing"/>
                  </w:pPr>
                  <w:r w:rsidRPr="00C2447D">
                    <w:t xml:space="preserve">Where the Liquidated Damages Threshold is met or exceeded (being that </w:t>
                  </w:r>
                </w:p>
                <w:p w14:paraId="2B2EB11E" w14:textId="77777777" w:rsidR="003B75B9" w:rsidRDefault="003B75B9" w:rsidP="003B75B9">
                  <w:pPr>
                    <w:pStyle w:val="NoSpacing"/>
                  </w:pPr>
                  <w:r w:rsidRPr="00C2447D">
                    <w:t>delivery continues not to be performed after the Liquidated Damages Threshold</w:t>
                  </w:r>
                </w:p>
                <w:p w14:paraId="394D8332" w14:textId="77777777" w:rsidR="003B75B9" w:rsidRDefault="003B75B9" w:rsidP="003B75B9">
                  <w:pPr>
                    <w:pStyle w:val="NoSpacing"/>
                  </w:pPr>
                  <w:r w:rsidRPr="00C2447D">
                    <w:t xml:space="preserve"> is met), the Customer shall be entitled to:</w:t>
                  </w:r>
                </w:p>
                <w:p w14:paraId="6DAEF0F3" w14:textId="77777777" w:rsidR="003B75B9" w:rsidRPr="00C2447D" w:rsidRDefault="003B75B9" w:rsidP="00AB2990">
                  <w:pPr>
                    <w:tabs>
                      <w:tab w:val="right" w:pos="7938"/>
                      <w:tab w:val="right" w:leader="dot" w:pos="9072"/>
                    </w:tabs>
                    <w:spacing w:line="319" w:lineRule="auto"/>
                  </w:pPr>
                </w:p>
                <w:tbl>
                  <w:tblPr>
                    <w:tblW w:w="7080" w:type="dxa"/>
                    <w:tblLayout w:type="fixed"/>
                    <w:tblLook w:val="01E0" w:firstRow="1" w:lastRow="1" w:firstColumn="1" w:lastColumn="1" w:noHBand="0" w:noVBand="0"/>
                  </w:tblPr>
                  <w:tblGrid>
                    <w:gridCol w:w="7080"/>
                  </w:tblGrid>
                  <w:tr w:rsidR="003B75B9" w:rsidRPr="00C2447D" w14:paraId="04E3D3F8" w14:textId="77777777" w:rsidTr="003C34B1">
                    <w:trPr>
                      <w:trHeight w:val="1043"/>
                    </w:trPr>
                    <w:tc>
                      <w:tcPr>
                        <w:tcW w:w="7080" w:type="dxa"/>
                      </w:tcPr>
                      <w:p w14:paraId="6B5E87AC" w14:textId="77777777" w:rsidR="003B75B9" w:rsidRDefault="003B75B9" w:rsidP="00AB2990">
                        <w:r>
                          <w:t xml:space="preserve">(1 ) </w:t>
                        </w:r>
                        <w:r w:rsidRPr="00C2447D">
                          <w:t xml:space="preserve">claim any remedy available to it (whether under this Agreement or otherwise) for </w:t>
                        </w:r>
                        <w:r>
                          <w:t xml:space="preserve"> </w:t>
                        </w:r>
                        <w:r w:rsidRPr="00C2447D">
                          <w:t xml:space="preserve">loss or damage incurred or suffered by it after the end of the Liquidated </w:t>
                        </w:r>
                        <w:r>
                          <w:t xml:space="preserve"> </w:t>
                        </w:r>
                        <w:r w:rsidRPr="00C2447D">
                          <w:t>Damages</w:t>
                        </w:r>
                        <w:r>
                          <w:t xml:space="preserve"> </w:t>
                        </w:r>
                        <w:r w:rsidRPr="00C2447D">
                          <w:t>Period; and</w:t>
                        </w:r>
                      </w:p>
                      <w:p w14:paraId="2487B2D1" w14:textId="77777777" w:rsidR="003B75B9" w:rsidRPr="00C2447D" w:rsidRDefault="003B75B9" w:rsidP="00AB2990"/>
                    </w:tc>
                  </w:tr>
                </w:tbl>
                <w:p w14:paraId="334794FB" w14:textId="77777777" w:rsidR="003B75B9" w:rsidRPr="0020556E" w:rsidRDefault="003B75B9" w:rsidP="00AB2990">
                  <w:pPr>
                    <w:spacing w:line="319" w:lineRule="auto"/>
                  </w:pPr>
                </w:p>
              </w:tc>
            </w:tr>
            <w:tr w:rsidR="003B75B9" w:rsidRPr="0020556E" w14:paraId="710F2428" w14:textId="77777777" w:rsidTr="003C34B1">
              <w:trPr>
                <w:trHeight w:val="939"/>
              </w:trPr>
              <w:tc>
                <w:tcPr>
                  <w:tcW w:w="805" w:type="dxa"/>
                  <w:tcBorders>
                    <w:top w:val="single" w:sz="4" w:space="0" w:color="auto"/>
                  </w:tcBorders>
                </w:tcPr>
                <w:p w14:paraId="7F06038F" w14:textId="77777777" w:rsidR="003B75B9" w:rsidRPr="0020556E" w:rsidRDefault="003B75B9" w:rsidP="00AB2990"/>
              </w:tc>
              <w:tc>
                <w:tcPr>
                  <w:tcW w:w="567" w:type="dxa"/>
                  <w:gridSpan w:val="2"/>
                </w:tcPr>
                <w:p w14:paraId="24C37EDC" w14:textId="77777777" w:rsidR="003B75B9" w:rsidRPr="0020556E" w:rsidRDefault="003B75B9" w:rsidP="00AB2990">
                  <w:r w:rsidRPr="0020556E">
                    <w:t>(2)</w:t>
                  </w:r>
                </w:p>
              </w:tc>
              <w:tc>
                <w:tcPr>
                  <w:tcW w:w="8044" w:type="dxa"/>
                  <w:gridSpan w:val="4"/>
                </w:tcPr>
                <w:p w14:paraId="7AE685C6" w14:textId="77777777" w:rsidR="003B75B9" w:rsidRDefault="003B75B9" w:rsidP="003C34B1">
                  <w:r w:rsidRPr="0020556E">
                    <w:t xml:space="preserve">without prejudice to sub-clause (1), the Customer shall be entitled to </w:t>
                  </w:r>
                </w:p>
                <w:p w14:paraId="78A7048C" w14:textId="77777777" w:rsidR="003B75B9" w:rsidRDefault="003B75B9" w:rsidP="003C34B1">
                  <w:r w:rsidRPr="0020556E">
                    <w:t>terminate the Agreement with immediate effect by giving notice in</w:t>
                  </w:r>
                </w:p>
                <w:p w14:paraId="3A66665F" w14:textId="77777777" w:rsidR="003B75B9" w:rsidRDefault="003B75B9" w:rsidP="003C34B1">
                  <w:r w:rsidRPr="0020556E">
                    <w:t xml:space="preserve"> writing to the Supplier.</w:t>
                  </w:r>
                </w:p>
                <w:p w14:paraId="05721991" w14:textId="77777777" w:rsidR="003B75B9" w:rsidRDefault="003B75B9" w:rsidP="00AB2990">
                  <w:pPr>
                    <w:spacing w:line="319" w:lineRule="auto"/>
                  </w:pPr>
                </w:p>
                <w:p w14:paraId="054B74FE" w14:textId="77777777" w:rsidR="003B75B9" w:rsidRDefault="003B75B9" w:rsidP="00AB2990">
                  <w:pPr>
                    <w:spacing w:line="319" w:lineRule="auto"/>
                  </w:pPr>
                </w:p>
                <w:p w14:paraId="3AD3F948" w14:textId="77777777" w:rsidR="003B75B9" w:rsidRPr="0020556E" w:rsidRDefault="003B75B9" w:rsidP="00AB2990">
                  <w:pPr>
                    <w:spacing w:line="319" w:lineRule="auto"/>
                  </w:pPr>
                </w:p>
              </w:tc>
            </w:tr>
            <w:tr w:rsidR="004E28AF" w:rsidRPr="00C2447D" w14:paraId="509A7EBD" w14:textId="77777777" w:rsidTr="003B75B9">
              <w:trPr>
                <w:gridAfter w:val="1"/>
                <w:wAfter w:w="223" w:type="dxa"/>
              </w:trPr>
              <w:tc>
                <w:tcPr>
                  <w:tcW w:w="1018" w:type="dxa"/>
                  <w:gridSpan w:val="2"/>
                  <w:tcBorders>
                    <w:top w:val="single" w:sz="4" w:space="0" w:color="auto"/>
                  </w:tcBorders>
                </w:tcPr>
                <w:p w14:paraId="6CEB0D09" w14:textId="77777777" w:rsidR="004E28AF" w:rsidRPr="00C2447D" w:rsidRDefault="004E28AF" w:rsidP="00DB5C4C">
                  <w:pPr>
                    <w:spacing w:before="20"/>
                  </w:pPr>
                </w:p>
              </w:tc>
              <w:tc>
                <w:tcPr>
                  <w:tcW w:w="8175" w:type="dxa"/>
                  <w:gridSpan w:val="4"/>
                  <w:tcBorders>
                    <w:top w:val="single" w:sz="4" w:space="0" w:color="auto"/>
                  </w:tcBorders>
                </w:tcPr>
                <w:p w14:paraId="106011E0" w14:textId="77777777" w:rsidR="004E28AF" w:rsidRPr="00C2447D" w:rsidRDefault="004E28AF" w:rsidP="00DB5C4C">
                  <w:pPr>
                    <w:spacing w:line="319" w:lineRule="auto"/>
                  </w:pPr>
                </w:p>
              </w:tc>
            </w:tr>
            <w:tr w:rsidR="004E28AF" w:rsidRPr="00C2447D" w14:paraId="1E8AAB25" w14:textId="77777777" w:rsidTr="003B75B9">
              <w:trPr>
                <w:gridAfter w:val="1"/>
                <w:wAfter w:w="223" w:type="dxa"/>
              </w:trPr>
              <w:tc>
                <w:tcPr>
                  <w:tcW w:w="1018" w:type="dxa"/>
                  <w:gridSpan w:val="2"/>
                </w:tcPr>
                <w:p w14:paraId="51FCF39F" w14:textId="77777777" w:rsidR="004E28AF" w:rsidRPr="00C2447D" w:rsidRDefault="004E28AF" w:rsidP="00DB5C4C"/>
              </w:tc>
              <w:tc>
                <w:tcPr>
                  <w:tcW w:w="583" w:type="dxa"/>
                  <w:gridSpan w:val="2"/>
                </w:tcPr>
                <w:p w14:paraId="701B083B" w14:textId="77777777" w:rsidR="004E28AF" w:rsidRPr="00C2447D" w:rsidRDefault="004E28AF" w:rsidP="00DB5C4C"/>
              </w:tc>
              <w:tc>
                <w:tcPr>
                  <w:tcW w:w="7592" w:type="dxa"/>
                  <w:gridSpan w:val="2"/>
                </w:tcPr>
                <w:p w14:paraId="5817A7BC" w14:textId="77777777" w:rsidR="004E28AF" w:rsidRPr="00C2447D" w:rsidRDefault="004E28AF" w:rsidP="00DB5C4C">
                  <w:pPr>
                    <w:spacing w:line="319" w:lineRule="auto"/>
                  </w:pPr>
                </w:p>
              </w:tc>
            </w:tr>
            <w:tr w:rsidR="004E28AF" w:rsidRPr="00FC4C74" w14:paraId="4870B3C1" w14:textId="77777777" w:rsidTr="003B75B9">
              <w:trPr>
                <w:gridAfter w:val="1"/>
                <w:wAfter w:w="223" w:type="dxa"/>
              </w:trPr>
              <w:tc>
                <w:tcPr>
                  <w:tcW w:w="1018" w:type="dxa"/>
                  <w:gridSpan w:val="2"/>
                </w:tcPr>
                <w:p w14:paraId="48D467BC" w14:textId="77777777" w:rsidR="004E28AF" w:rsidRPr="00C2447D" w:rsidRDefault="004E28AF" w:rsidP="00DB5C4C"/>
              </w:tc>
              <w:tc>
                <w:tcPr>
                  <w:tcW w:w="583" w:type="dxa"/>
                  <w:gridSpan w:val="2"/>
                </w:tcPr>
                <w:p w14:paraId="179C611B" w14:textId="77777777" w:rsidR="004E28AF" w:rsidRPr="00C2447D" w:rsidRDefault="004E28AF" w:rsidP="00DB5C4C"/>
              </w:tc>
              <w:tc>
                <w:tcPr>
                  <w:tcW w:w="7592" w:type="dxa"/>
                  <w:gridSpan w:val="2"/>
                </w:tcPr>
                <w:p w14:paraId="6545F90F" w14:textId="77777777" w:rsidR="004E28AF" w:rsidRPr="00C2447D" w:rsidRDefault="004E28AF" w:rsidP="00DB5C4C">
                  <w:pPr>
                    <w:spacing w:line="319" w:lineRule="auto"/>
                  </w:pPr>
                </w:p>
              </w:tc>
            </w:tr>
          </w:tbl>
          <w:p w14:paraId="26ACBDE5" w14:textId="77777777" w:rsidR="004E28AF" w:rsidRDefault="004E28AF" w:rsidP="003C34B1">
            <w:pPr>
              <w:pStyle w:val="Heading2"/>
              <w:pageBreakBefore/>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Special Condition 2 – Payment</w:t>
            </w:r>
          </w:p>
          <w:tbl>
            <w:tblPr>
              <w:tblW w:w="7989" w:type="dxa"/>
              <w:tblLayout w:type="fixed"/>
              <w:tblLook w:val="01E0" w:firstRow="1" w:lastRow="1" w:firstColumn="1" w:lastColumn="1" w:noHBand="0" w:noVBand="0"/>
            </w:tblPr>
            <w:tblGrid>
              <w:gridCol w:w="873"/>
              <w:gridCol w:w="7116"/>
            </w:tblGrid>
            <w:tr w:rsidR="004E28AF" w14:paraId="7E14B4BB" w14:textId="77777777" w:rsidTr="003C34B1">
              <w:trPr>
                <w:trHeight w:val="3270"/>
              </w:trPr>
              <w:tc>
                <w:tcPr>
                  <w:tcW w:w="873" w:type="dxa"/>
                </w:tcPr>
                <w:p w14:paraId="4BFDB84E" w14:textId="77777777" w:rsidR="004E28AF" w:rsidRDefault="004E28AF" w:rsidP="003C34B1">
                  <w:pPr>
                    <w:pBdr>
                      <w:top w:val="single" w:sz="4" w:space="1" w:color="auto"/>
                      <w:left w:val="single" w:sz="4" w:space="4" w:color="auto"/>
                      <w:bottom w:val="single" w:sz="4" w:space="1" w:color="auto"/>
                      <w:right w:val="single" w:sz="4" w:space="4" w:color="auto"/>
                      <w:between w:val="single" w:sz="4" w:space="1" w:color="auto"/>
                      <w:bar w:val="single" w:sz="4" w:color="auto"/>
                    </w:pBdr>
                    <w:spacing w:before="20"/>
                  </w:pPr>
                  <w:r>
                    <w:t>SC 2</w:t>
                  </w:r>
                </w:p>
              </w:tc>
              <w:tc>
                <w:tcPr>
                  <w:tcW w:w="7116" w:type="dxa"/>
                </w:tcPr>
                <w:p w14:paraId="5F94786D" w14:textId="77777777" w:rsidR="004E28AF" w:rsidRDefault="004E28AF" w:rsidP="003C34B1">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7938"/>
                      <w:tab w:val="right" w:leader="dot" w:pos="9072"/>
                    </w:tabs>
                    <w:spacing w:line="319" w:lineRule="auto"/>
                    <w:rPr>
                      <w:b/>
                    </w:rPr>
                  </w:pPr>
                  <w:r>
                    <w:rPr>
                      <w:b/>
                    </w:rPr>
                    <w:t>Price Protection</w:t>
                  </w:r>
                  <w:r>
                    <w:t xml:space="preserve">. </w:t>
                  </w:r>
                  <w:r>
                    <w:rPr>
                      <w:color w:val="FF0000"/>
                    </w:rPr>
                    <w:t xml:space="preserve">This clause </w:t>
                  </w:r>
                  <w:r>
                    <w:rPr>
                      <w:color w:val="FF0000"/>
                    </w:rPr>
                    <w:fldChar w:fldCharType="begin">
                      <w:ffData>
                        <w:name w:val="Dropdown13"/>
                        <w:enabled/>
                        <w:calcOnExit w:val="0"/>
                        <w:ddList>
                          <w:listEntry w:val="does not apply"/>
                          <w:listEntry w:val="applies"/>
                        </w:ddList>
                      </w:ffData>
                    </w:fldChar>
                  </w:r>
                  <w:r>
                    <w:rPr>
                      <w:color w:val="FF0000"/>
                    </w:rPr>
                    <w:instrText xml:space="preserve"> FORMDROPDOWN </w:instrText>
                  </w:r>
                  <w:r>
                    <w:rPr>
                      <w:color w:val="FF0000"/>
                    </w:rPr>
                  </w:r>
                  <w:r>
                    <w:rPr>
                      <w:color w:val="FF0000"/>
                    </w:rPr>
                    <w:fldChar w:fldCharType="separate"/>
                  </w:r>
                  <w:r>
                    <w:rPr>
                      <w:color w:val="FF0000"/>
                    </w:rPr>
                    <w:fldChar w:fldCharType="end"/>
                  </w:r>
                  <w:r>
                    <w:rPr>
                      <w:color w:val="FF0000"/>
                    </w:rPr>
                    <w:t xml:space="preserve"> to this contract.</w:t>
                  </w:r>
                </w:p>
                <w:p w14:paraId="5DDCE39C" w14:textId="77777777" w:rsidR="004E28AF" w:rsidRDefault="004E28AF" w:rsidP="003C34B1">
                  <w:pPr>
                    <w:pBdr>
                      <w:top w:val="single" w:sz="4" w:space="1" w:color="auto"/>
                      <w:left w:val="single" w:sz="4" w:space="4" w:color="auto"/>
                      <w:bottom w:val="single" w:sz="4" w:space="1" w:color="auto"/>
                      <w:right w:val="single" w:sz="4" w:space="4" w:color="auto"/>
                      <w:between w:val="single" w:sz="4" w:space="1" w:color="auto"/>
                      <w:bar w:val="single" w:sz="4" w:color="auto"/>
                    </w:pBdr>
                    <w:spacing w:line="319" w:lineRule="auto"/>
                  </w:pPr>
                  <w:r>
                    <w:t xml:space="preserve">The Charges may be increased or decreased only on the first anniversary of the Effective Date and on subsequent anniversaries of the Effective Date thereafter, [and only by the percentage by which the </w:t>
                  </w:r>
                  <w:bookmarkStart w:id="4" w:name="Text65"/>
                  <w:r>
                    <w:fldChar w:fldCharType="begin">
                      <w:ffData>
                        <w:name w:val="Text65"/>
                        <w:enabled/>
                        <w:calcOnExit w:val="0"/>
                        <w:textInput>
                          <w:default w:val="Consumer Price Index for the [INSERT CATEGORY] Category has increased or decreased in the edition of the Index published by the Irish Central Statistics Office most recently prior to that anniversary."/>
                        </w:textInput>
                      </w:ffData>
                    </w:fldChar>
                  </w:r>
                  <w:r>
                    <w:instrText xml:space="preserve"> FORMTEXT </w:instrText>
                  </w:r>
                  <w:r>
                    <w:fldChar w:fldCharType="separate"/>
                  </w:r>
                  <w:r>
                    <w:rPr>
                      <w:noProof/>
                    </w:rPr>
                    <w:t>Consumer Price Index for the [INSERT CATEGORY] Category has increased or decreased in the edition of the Index published by the Irish Central Statistics Office most recently prior to that anniversary.</w:t>
                  </w:r>
                  <w:r>
                    <w:fldChar w:fldCharType="end"/>
                  </w:r>
                  <w:bookmarkEnd w:id="4"/>
                  <w:r>
                    <w:t xml:space="preserve">] </w:t>
                  </w:r>
                  <w:r>
                    <w:rPr>
                      <w:color w:val="FF0000"/>
                    </w:rPr>
                    <w:fldChar w:fldCharType="begin">
                      <w:ffData>
                        <w:name w:val=""/>
                        <w:enabled/>
                        <w:calcOnExit w:val="0"/>
                        <w:textInput>
                          <w:default w:val="NOTE: If required delete Consumer Price Index and insert alternative relevant index to be used, see guidance note. DELETE THIS TEXT IN RED."/>
                        </w:textInput>
                      </w:ffData>
                    </w:fldChar>
                  </w:r>
                  <w:r>
                    <w:rPr>
                      <w:color w:val="FF0000"/>
                    </w:rPr>
                    <w:instrText xml:space="preserve"> FORMTEXT </w:instrText>
                  </w:r>
                  <w:r>
                    <w:rPr>
                      <w:color w:val="FF0000"/>
                    </w:rPr>
                  </w:r>
                  <w:r>
                    <w:rPr>
                      <w:color w:val="FF0000"/>
                    </w:rPr>
                    <w:fldChar w:fldCharType="separate"/>
                  </w:r>
                  <w:r>
                    <w:rPr>
                      <w:noProof/>
                      <w:color w:val="FF0000"/>
                    </w:rPr>
                    <w:t>NOTE: If required delete Consumer Price Index and insert alternative relevant index to be used, see guidance note. DELETE THIS TEXT IN RED.</w:t>
                  </w:r>
                  <w:r>
                    <w:rPr>
                      <w:color w:val="FF0000"/>
                    </w:rPr>
                    <w:fldChar w:fldCharType="end"/>
                  </w:r>
                </w:p>
              </w:tc>
            </w:tr>
          </w:tbl>
          <w:p w14:paraId="7B665AB3" w14:textId="77777777" w:rsidR="004E28AF" w:rsidRDefault="004E28AF" w:rsidP="003C34B1">
            <w:pPr>
              <w:pStyle w:val="Heading2"/>
              <w:keepNext w:val="0"/>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ind w:firstLine="0"/>
            </w:pPr>
            <w:r>
              <w:t>Special Condition 3 – Limitation of Liability</w:t>
            </w:r>
          </w:p>
          <w:tbl>
            <w:tblPr>
              <w:tblW w:w="8034" w:type="dxa"/>
              <w:tblLayout w:type="fixed"/>
              <w:tblLook w:val="01E0" w:firstRow="1" w:lastRow="1" w:firstColumn="1" w:lastColumn="1" w:noHBand="0" w:noVBand="0"/>
            </w:tblPr>
            <w:tblGrid>
              <w:gridCol w:w="878"/>
              <w:gridCol w:w="7156"/>
            </w:tblGrid>
            <w:tr w:rsidR="004E28AF" w:rsidRPr="00C2447D" w14:paraId="4DAA765A" w14:textId="77777777" w:rsidTr="003C34B1">
              <w:trPr>
                <w:trHeight w:val="3136"/>
              </w:trPr>
              <w:tc>
                <w:tcPr>
                  <w:tcW w:w="878" w:type="dxa"/>
                </w:tcPr>
                <w:p w14:paraId="20B26D1B" w14:textId="77777777" w:rsidR="004E28AF" w:rsidRPr="00C2447D" w:rsidRDefault="004E28AF" w:rsidP="003C34B1">
                  <w:pPr>
                    <w:pBdr>
                      <w:top w:val="single" w:sz="4" w:space="1" w:color="auto"/>
                      <w:left w:val="single" w:sz="4" w:space="4" w:color="auto"/>
                      <w:bottom w:val="single" w:sz="4" w:space="1" w:color="auto"/>
                      <w:right w:val="single" w:sz="4" w:space="4" w:color="auto"/>
                      <w:between w:val="single" w:sz="4" w:space="1" w:color="auto"/>
                      <w:bar w:val="single" w:sz="4" w:color="auto"/>
                    </w:pBdr>
                    <w:spacing w:before="20"/>
                  </w:pPr>
                  <w:r w:rsidRPr="00C2447D">
                    <w:t>SC 3</w:t>
                  </w:r>
                </w:p>
              </w:tc>
              <w:tc>
                <w:tcPr>
                  <w:tcW w:w="7156" w:type="dxa"/>
                </w:tcPr>
                <w:p w14:paraId="781063D2" w14:textId="77777777" w:rsidR="004E28AF" w:rsidRPr="00C2447D" w:rsidRDefault="004E28AF" w:rsidP="003C34B1">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7938"/>
                      <w:tab w:val="right" w:pos="9072"/>
                    </w:tabs>
                    <w:spacing w:line="319" w:lineRule="auto"/>
                    <w:rPr>
                      <w:b/>
                    </w:rPr>
                  </w:pPr>
                  <w:r w:rsidRPr="00C2447D">
                    <w:rPr>
                      <w:b/>
                    </w:rPr>
                    <w:t>Supplier’s Limitation on Liability</w:t>
                  </w:r>
                  <w:r w:rsidRPr="00C2447D">
                    <w:t>.</w:t>
                  </w:r>
                  <w:r w:rsidRPr="00C2447D">
                    <w:rPr>
                      <w:b/>
                    </w:rPr>
                    <w:t xml:space="preserve"> </w:t>
                  </w:r>
                  <w:r w:rsidRPr="00C2447D">
                    <w:rPr>
                      <w:color w:val="FF0000"/>
                    </w:rPr>
                    <w:t xml:space="preserve">This clause </w:t>
                  </w:r>
                  <w:r w:rsidRPr="00C2447D">
                    <w:rPr>
                      <w:color w:val="FF0000"/>
                    </w:rPr>
                    <w:fldChar w:fldCharType="begin">
                      <w:ffData>
                        <w:name w:val="Dropdown13"/>
                        <w:enabled/>
                        <w:calcOnExit w:val="0"/>
                        <w:ddList>
                          <w:listEntry w:val="does not apply"/>
                          <w:listEntry w:val="applies"/>
                        </w:ddList>
                      </w:ffData>
                    </w:fldChar>
                  </w:r>
                  <w:r w:rsidRPr="00C2447D">
                    <w:rPr>
                      <w:color w:val="FF0000"/>
                    </w:rPr>
                    <w:instrText xml:space="preserve"> FORMDROPDOWN </w:instrText>
                  </w:r>
                  <w:r w:rsidRPr="00C2447D">
                    <w:rPr>
                      <w:color w:val="FF0000"/>
                    </w:rPr>
                  </w:r>
                  <w:r w:rsidRPr="00C2447D">
                    <w:rPr>
                      <w:color w:val="FF0000"/>
                    </w:rPr>
                    <w:fldChar w:fldCharType="separate"/>
                  </w:r>
                  <w:r w:rsidRPr="00C2447D">
                    <w:rPr>
                      <w:color w:val="FF0000"/>
                    </w:rPr>
                    <w:fldChar w:fldCharType="end"/>
                  </w:r>
                  <w:r w:rsidRPr="00C2447D">
                    <w:rPr>
                      <w:color w:val="FF0000"/>
                    </w:rPr>
                    <w:t xml:space="preserve"> to this contract.</w:t>
                  </w:r>
                </w:p>
                <w:p w14:paraId="27D26647" w14:textId="77777777" w:rsidR="004E28AF" w:rsidRPr="00C2447D" w:rsidRDefault="004E28AF" w:rsidP="003C34B1">
                  <w:pPr>
                    <w:pBdr>
                      <w:top w:val="single" w:sz="4" w:space="1" w:color="auto"/>
                      <w:left w:val="single" w:sz="4" w:space="4" w:color="auto"/>
                      <w:bottom w:val="single" w:sz="4" w:space="1" w:color="auto"/>
                      <w:right w:val="single" w:sz="4" w:space="4" w:color="auto"/>
                      <w:between w:val="single" w:sz="4" w:space="1" w:color="auto"/>
                      <w:bar w:val="single" w:sz="4" w:color="auto"/>
                    </w:pBdr>
                    <w:spacing w:line="319" w:lineRule="auto"/>
                  </w:pPr>
                  <w:r w:rsidRPr="00C2447D">
                    <w:t xml:space="preserve">Save in respect of fraud, personal injury or death (for which no limit applies), the limit of the Supplier’s aggregate liability to the Customer under this Agreement whatsoever and howsoever arising shall not under any circumstances exceed </w:t>
                  </w:r>
                  <w:r w:rsidRPr="00C2447D">
                    <w:fldChar w:fldCharType="begin">
                      <w:ffData>
                        <w:name w:val=""/>
                        <w:enabled/>
                        <w:calcOnExit w:val="0"/>
                        <w:textInput>
                          <w:default w:val="[number]"/>
                        </w:textInput>
                      </w:ffData>
                    </w:fldChar>
                  </w:r>
                  <w:r w:rsidRPr="00C2447D">
                    <w:instrText xml:space="preserve"> FORMTEXT </w:instrText>
                  </w:r>
                  <w:r w:rsidRPr="00C2447D">
                    <w:fldChar w:fldCharType="separate"/>
                  </w:r>
                  <w:r w:rsidRPr="00C2447D">
                    <w:rPr>
                      <w:noProof/>
                    </w:rPr>
                    <w:t>[number]</w:t>
                  </w:r>
                  <w:r w:rsidRPr="00C2447D">
                    <w:fldChar w:fldCharType="end"/>
                  </w:r>
                  <w:r w:rsidRPr="00C2447D">
                    <w:t xml:space="preserve"> per cent of the Charges paid or projected to be paid (whichever is higher) under this Agreement reg</w:t>
                  </w:r>
                  <w:bookmarkStart w:id="5" w:name="Text70"/>
                  <w:r w:rsidRPr="00C2447D">
                    <w:t>ardless of the number of claims</w:t>
                  </w:r>
                  <w:r w:rsidRPr="00C2447D">
                    <w:fldChar w:fldCharType="begin">
                      <w:ffData>
                        <w:name w:val=""/>
                        <w:enabled/>
                        <w:calcOnExit w:val="0"/>
                        <w:textInput>
                          <w:default w:val=" and in any event shall not be for a sum less than €[insert amount]"/>
                        </w:textInput>
                      </w:ffData>
                    </w:fldChar>
                  </w:r>
                  <w:r w:rsidRPr="00C2447D">
                    <w:instrText xml:space="preserve"> FORMTEXT </w:instrText>
                  </w:r>
                  <w:r w:rsidRPr="00C2447D">
                    <w:fldChar w:fldCharType="separate"/>
                  </w:r>
                  <w:r w:rsidRPr="00C2447D">
                    <w:rPr>
                      <w:noProof/>
                    </w:rPr>
                    <w:t xml:space="preserve"> and in any event shall not be for a sum less than €[insert amount]</w:t>
                  </w:r>
                  <w:r w:rsidRPr="00C2447D">
                    <w:fldChar w:fldCharType="end"/>
                  </w:r>
                  <w:bookmarkEnd w:id="5"/>
                  <w:r w:rsidRPr="00C2447D">
                    <w:t>.</w:t>
                  </w:r>
                </w:p>
              </w:tc>
            </w:tr>
          </w:tbl>
          <w:p w14:paraId="1F8B3C41" w14:textId="77777777" w:rsidR="004E28AF" w:rsidRPr="00C2447D" w:rsidRDefault="004E28AF" w:rsidP="003C34B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pPr>
            <w:r w:rsidRPr="00C2447D">
              <w:t xml:space="preserve">Special Condition 4 – Remedies </w:t>
            </w:r>
          </w:p>
          <w:tbl>
            <w:tblPr>
              <w:tblW w:w="8115" w:type="dxa"/>
              <w:tblLayout w:type="fixed"/>
              <w:tblLook w:val="01E0" w:firstRow="1" w:lastRow="1" w:firstColumn="1" w:lastColumn="1" w:noHBand="0" w:noVBand="0"/>
            </w:tblPr>
            <w:tblGrid>
              <w:gridCol w:w="881"/>
              <w:gridCol w:w="7234"/>
            </w:tblGrid>
            <w:tr w:rsidR="004E28AF" w:rsidRPr="00C2447D" w14:paraId="3B73F88D" w14:textId="77777777" w:rsidTr="003C34B1">
              <w:trPr>
                <w:trHeight w:val="141"/>
              </w:trPr>
              <w:tc>
                <w:tcPr>
                  <w:tcW w:w="881" w:type="dxa"/>
                </w:tcPr>
                <w:p w14:paraId="3B93501F"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rsidRPr="00C2447D">
                    <w:t>SC 4(A)</w:t>
                  </w:r>
                </w:p>
              </w:tc>
              <w:tc>
                <w:tcPr>
                  <w:tcW w:w="7234" w:type="dxa"/>
                </w:tcPr>
                <w:p w14:paraId="1D758C2E"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line="319" w:lineRule="auto"/>
                  </w:pPr>
                  <w:r w:rsidRPr="00C2447D">
                    <w:rPr>
                      <w:b/>
                    </w:rPr>
                    <w:t>Retention for Cause</w:t>
                  </w:r>
                  <w:r w:rsidRPr="00C2447D">
                    <w:t xml:space="preserve">. </w:t>
                  </w:r>
                  <w:r w:rsidRPr="00C2447D">
                    <w:rPr>
                      <w:color w:val="FF0000"/>
                    </w:rPr>
                    <w:t xml:space="preserve">This clause </w:t>
                  </w:r>
                  <w:r w:rsidRPr="00C2447D">
                    <w:rPr>
                      <w:color w:val="FF0000"/>
                    </w:rPr>
                    <w:fldChar w:fldCharType="begin">
                      <w:ffData>
                        <w:name w:val="Dropdown13"/>
                        <w:enabled/>
                        <w:calcOnExit w:val="0"/>
                        <w:ddList>
                          <w:result w:val="1"/>
                          <w:listEntry w:val="does not apply"/>
                          <w:listEntry w:val="applies"/>
                        </w:ddList>
                      </w:ffData>
                    </w:fldChar>
                  </w:r>
                  <w:r w:rsidRPr="00C2447D">
                    <w:rPr>
                      <w:color w:val="FF0000"/>
                    </w:rPr>
                    <w:instrText xml:space="preserve"> FORMDROPDOWN </w:instrText>
                  </w:r>
                  <w:r w:rsidRPr="00C2447D">
                    <w:rPr>
                      <w:color w:val="FF0000"/>
                    </w:rPr>
                  </w:r>
                  <w:r w:rsidRPr="00C2447D">
                    <w:rPr>
                      <w:color w:val="FF0000"/>
                    </w:rPr>
                    <w:fldChar w:fldCharType="separate"/>
                  </w:r>
                  <w:r w:rsidRPr="00C2447D">
                    <w:rPr>
                      <w:color w:val="FF0000"/>
                    </w:rPr>
                    <w:fldChar w:fldCharType="end"/>
                  </w:r>
                  <w:r w:rsidRPr="00C2447D">
                    <w:rPr>
                      <w:color w:val="FF0000"/>
                    </w:rPr>
                    <w:t xml:space="preserve"> to this contract.</w:t>
                  </w:r>
                </w:p>
                <w:p w14:paraId="418F8F29"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line="319" w:lineRule="auto"/>
                  </w:pPr>
                  <w:r w:rsidRPr="00C2447D">
                    <w:t xml:space="preserve">If for any reason the Customer is dissatisfied with the performance of the Supplier, an appropriate sum may be withheld from any payment otherwise due (“the Retention Amount”) which Retention Amount shall not at any given time exceed </w:t>
                  </w:r>
                  <w:r>
                    <w:t>forty (40)</w:t>
                  </w:r>
                  <w:r w:rsidRPr="00C2447D">
                    <w:t xml:space="preserve"> per cent of the Charges. In such event the Customer shall identify the particular Goods with which it is dissatisfied together with the reasons for such dissatisfaction; payment of the Retention Amount will be made upon replacement and/or remedy of the said Goods as identified by the Customer or resolution of outstanding queries. The Customer shall hold the Retention Amount on behalf of the Supplier but without any obligation to invest. The terms of this SC 4(A) shall be without prejudice to and not be in substitution for any remedy of the Customer under this Agreement.</w:t>
                  </w:r>
                </w:p>
              </w:tc>
            </w:tr>
            <w:tr w:rsidR="004E28AF" w:rsidRPr="00C2447D" w14:paraId="60EBDBC2" w14:textId="77777777" w:rsidTr="003C34B1">
              <w:trPr>
                <w:trHeight w:val="2823"/>
              </w:trPr>
              <w:tc>
                <w:tcPr>
                  <w:tcW w:w="881" w:type="dxa"/>
                  <w:tcBorders>
                    <w:bottom w:val="single" w:sz="4" w:space="0" w:color="auto"/>
                  </w:tcBorders>
                </w:tcPr>
                <w:p w14:paraId="6B131F33" w14:textId="77777777" w:rsidR="004E28AF" w:rsidRPr="00C2447D" w:rsidRDefault="004E28AF" w:rsidP="003C34B1">
                  <w:pPr>
                    <w:pageBreakBefore/>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rsidRPr="00C2447D">
                    <w:lastRenderedPageBreak/>
                    <w:t>SC 4(B)</w:t>
                  </w:r>
                </w:p>
              </w:tc>
              <w:tc>
                <w:tcPr>
                  <w:tcW w:w="7234" w:type="dxa"/>
                  <w:tcBorders>
                    <w:bottom w:val="single" w:sz="4" w:space="0" w:color="auto"/>
                  </w:tcBorders>
                </w:tcPr>
                <w:p w14:paraId="57A0C988"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pPr>
                  <w:r w:rsidRPr="00C2447D">
                    <w:rPr>
                      <w:b/>
                    </w:rPr>
                    <w:t>Liquidated Damages for Failure to Collect Rejected Goods</w:t>
                  </w:r>
                  <w:r w:rsidRPr="00C2447D">
                    <w:t>.</w:t>
                  </w:r>
                  <w:r w:rsidRPr="00C2447D">
                    <w:rPr>
                      <w:b/>
                    </w:rPr>
                    <w:t xml:space="preserve"> </w:t>
                  </w:r>
                  <w:r w:rsidRPr="00C2447D">
                    <w:rPr>
                      <w:color w:val="FF0000"/>
                    </w:rPr>
                    <w:t xml:space="preserve">This clause </w:t>
                  </w:r>
                  <w:r w:rsidRPr="00C2447D">
                    <w:rPr>
                      <w:color w:val="FF0000"/>
                    </w:rPr>
                    <w:fldChar w:fldCharType="begin">
                      <w:ffData>
                        <w:name w:val="Dropdown13"/>
                        <w:enabled/>
                        <w:calcOnExit w:val="0"/>
                        <w:ddList>
                          <w:listEntry w:val="does not apply"/>
                          <w:listEntry w:val="applies"/>
                        </w:ddList>
                      </w:ffData>
                    </w:fldChar>
                  </w:r>
                  <w:r w:rsidRPr="00C2447D">
                    <w:rPr>
                      <w:color w:val="FF0000"/>
                    </w:rPr>
                    <w:instrText xml:space="preserve"> FORMDROPDOWN </w:instrText>
                  </w:r>
                  <w:r w:rsidRPr="00C2447D">
                    <w:rPr>
                      <w:color w:val="FF0000"/>
                    </w:rPr>
                  </w:r>
                  <w:r w:rsidRPr="00C2447D">
                    <w:rPr>
                      <w:color w:val="FF0000"/>
                    </w:rPr>
                    <w:fldChar w:fldCharType="separate"/>
                  </w:r>
                  <w:r w:rsidRPr="00C2447D">
                    <w:rPr>
                      <w:color w:val="FF0000"/>
                    </w:rPr>
                    <w:fldChar w:fldCharType="end"/>
                  </w:r>
                  <w:r w:rsidRPr="00C2447D">
                    <w:rPr>
                      <w:color w:val="FF0000"/>
                    </w:rPr>
                    <w:t xml:space="preserve"> to this contract.</w:t>
                  </w:r>
                </w:p>
                <w:p w14:paraId="4E6056B9"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line="319" w:lineRule="auto"/>
                    <w:rPr>
                      <w:b/>
                    </w:rPr>
                  </w:pPr>
                  <w:r w:rsidRPr="00C2447D">
                    <w:t xml:space="preserve">Without prejudice to any general right to damages under this Agreement where the Supplier does not collect rejected Goods, the Customer may at his option charge the Supplier, by way of liquidated damages, </w:t>
                  </w:r>
                  <w:r>
                    <w:t>5</w:t>
                  </w:r>
                  <w:r w:rsidRPr="00C2447D">
                    <w:t xml:space="preserve"> per cent of the total value of the Charges for every day that Goods remain with the Customer beyond the period of seven days from date of the notice to recall.</w:t>
                  </w:r>
                </w:p>
              </w:tc>
            </w:tr>
            <w:tr w:rsidR="004E28AF" w:rsidRPr="00C2447D" w14:paraId="1D4E1B43" w14:textId="77777777" w:rsidTr="003C34B1">
              <w:trPr>
                <w:trHeight w:val="3882"/>
              </w:trPr>
              <w:tc>
                <w:tcPr>
                  <w:tcW w:w="881" w:type="dxa"/>
                  <w:tcBorders>
                    <w:top w:val="single" w:sz="4" w:space="0" w:color="auto"/>
                  </w:tcBorders>
                </w:tcPr>
                <w:p w14:paraId="535A9889"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rsidRPr="00C2447D">
                    <w:t>SC 4(C)</w:t>
                  </w:r>
                </w:p>
              </w:tc>
              <w:tc>
                <w:tcPr>
                  <w:tcW w:w="7234" w:type="dxa"/>
                  <w:tcBorders>
                    <w:top w:val="single" w:sz="4" w:space="0" w:color="auto"/>
                  </w:tcBorders>
                </w:tcPr>
                <w:p w14:paraId="559AB1A9"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pPr>
                  <w:r w:rsidRPr="00C2447D">
                    <w:rPr>
                      <w:b/>
                    </w:rPr>
                    <w:t xml:space="preserve">Liquidated Damages where Customer Makes alternative Arrangements </w:t>
                  </w:r>
                  <w:r w:rsidRPr="00C2447D">
                    <w:rPr>
                      <w:b/>
                    </w:rPr>
                    <w:br/>
                    <w:t>to acquire Goods in place of Sub-standard Goods produced by Supplier</w:t>
                  </w:r>
                  <w:r w:rsidRPr="00C2447D">
                    <w:t xml:space="preserve">. </w:t>
                  </w:r>
                  <w:r w:rsidRPr="00C2447D">
                    <w:rPr>
                      <w:color w:val="FF0000"/>
                    </w:rPr>
                    <w:t xml:space="preserve">This clause </w:t>
                  </w:r>
                  <w:r w:rsidRPr="00C2447D">
                    <w:rPr>
                      <w:color w:val="FF0000"/>
                    </w:rPr>
                    <w:fldChar w:fldCharType="begin">
                      <w:ffData>
                        <w:name w:val="Dropdown13"/>
                        <w:enabled/>
                        <w:calcOnExit w:val="0"/>
                        <w:ddList>
                          <w:result w:val="1"/>
                          <w:listEntry w:val="does not apply"/>
                          <w:listEntry w:val="applies"/>
                        </w:ddList>
                      </w:ffData>
                    </w:fldChar>
                  </w:r>
                  <w:r w:rsidRPr="00C2447D">
                    <w:rPr>
                      <w:color w:val="FF0000"/>
                    </w:rPr>
                    <w:instrText xml:space="preserve"> FORMDROPDOWN </w:instrText>
                  </w:r>
                  <w:r w:rsidRPr="00C2447D">
                    <w:rPr>
                      <w:color w:val="FF0000"/>
                    </w:rPr>
                  </w:r>
                  <w:r w:rsidRPr="00C2447D">
                    <w:rPr>
                      <w:color w:val="FF0000"/>
                    </w:rPr>
                    <w:fldChar w:fldCharType="separate"/>
                  </w:r>
                  <w:r w:rsidRPr="00C2447D">
                    <w:rPr>
                      <w:color w:val="FF0000"/>
                    </w:rPr>
                    <w:fldChar w:fldCharType="end"/>
                  </w:r>
                  <w:r w:rsidRPr="00C2447D">
                    <w:rPr>
                      <w:color w:val="FF0000"/>
                    </w:rPr>
                    <w:t xml:space="preserve"> to this contract.</w:t>
                  </w:r>
                </w:p>
                <w:p w14:paraId="2A9E7DD5"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line="319" w:lineRule="auto"/>
                    <w:rPr>
                      <w:b/>
                    </w:rPr>
                  </w:pPr>
                  <w:r w:rsidRPr="00C2447D">
                    <w:t xml:space="preserve">Without prejudice to any general right to damages under this Agreement where the Customer must make alternative arrangements to meet his requirements due to the failure of the Supplier to meet his obligations under this Agreement the Customer at his option may in addition to the excess in unit prices over and above the Charges incurred levy an amount calculated on the basis of </w:t>
                  </w:r>
                  <w:r w:rsidRPr="00C2447D">
                    <w:fldChar w:fldCharType="begin">
                      <w:ffData>
                        <w:name w:val=""/>
                        <w:enabled/>
                        <w:calcOnExit w:val="0"/>
                        <w:textInput>
                          <w:default w:val="[number]"/>
                        </w:textInput>
                      </w:ffData>
                    </w:fldChar>
                  </w:r>
                  <w:r w:rsidRPr="00C2447D">
                    <w:instrText xml:space="preserve"> FORMTEXT </w:instrText>
                  </w:r>
                  <w:r w:rsidRPr="00C2447D">
                    <w:fldChar w:fldCharType="separate"/>
                  </w:r>
                  <w:r w:rsidRPr="00C2447D">
                    <w:rPr>
                      <w:noProof/>
                    </w:rPr>
                    <w:t>two (2)</w:t>
                  </w:r>
                  <w:r w:rsidRPr="00C2447D">
                    <w:fldChar w:fldCharType="end"/>
                  </w:r>
                  <w:r w:rsidRPr="00C2447D">
                    <w:t xml:space="preserve"> per cent per week, or part thereof, for each week to the date on which the order to purchase elsewhere was made, of the value of the entire relevant invoice or order as liquidated damages.</w:t>
                  </w:r>
                </w:p>
              </w:tc>
            </w:tr>
          </w:tbl>
          <w:p w14:paraId="5878ACBC" w14:textId="77777777" w:rsidR="004E28AF" w:rsidRPr="00C2447D" w:rsidRDefault="004E28AF" w:rsidP="003C34B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pPr>
            <w:r w:rsidRPr="00C2447D">
              <w:t>Special Condition 5 – Guarantee Period</w:t>
            </w:r>
            <w:r w:rsidRPr="00C2447D">
              <w:rPr>
                <w:b w:val="0"/>
              </w:rPr>
              <w:t xml:space="preserve"> </w:t>
            </w:r>
          </w:p>
          <w:tbl>
            <w:tblPr>
              <w:tblW w:w="8086" w:type="dxa"/>
              <w:tblLayout w:type="fixed"/>
              <w:tblLook w:val="01E0" w:firstRow="1" w:lastRow="1" w:firstColumn="1" w:lastColumn="1" w:noHBand="0" w:noVBand="0"/>
            </w:tblPr>
            <w:tblGrid>
              <w:gridCol w:w="878"/>
              <w:gridCol w:w="7208"/>
            </w:tblGrid>
            <w:tr w:rsidR="004E28AF" w14:paraId="7DADBFAA" w14:textId="77777777" w:rsidTr="003C34B1">
              <w:trPr>
                <w:trHeight w:val="2131"/>
              </w:trPr>
              <w:tc>
                <w:tcPr>
                  <w:tcW w:w="878" w:type="dxa"/>
                </w:tcPr>
                <w:p w14:paraId="28878882"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rsidRPr="00C2447D">
                    <w:t>SC 5</w:t>
                  </w:r>
                </w:p>
              </w:tc>
              <w:tc>
                <w:tcPr>
                  <w:tcW w:w="7208" w:type="dxa"/>
                </w:tcPr>
                <w:p w14:paraId="728C9F64" w14:textId="77777777" w:rsidR="004E28AF" w:rsidRPr="00C2447D"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pPr>
                  <w:r w:rsidRPr="00C2447D">
                    <w:rPr>
                      <w:b/>
                    </w:rPr>
                    <w:t>Guarantee period</w:t>
                  </w:r>
                  <w:r w:rsidRPr="00C2447D">
                    <w:t>.</w:t>
                  </w:r>
                  <w:r w:rsidRPr="00C2447D">
                    <w:rPr>
                      <w:b/>
                    </w:rPr>
                    <w:t xml:space="preserve"> </w:t>
                  </w:r>
                  <w:r>
                    <w:rPr>
                      <w:color w:val="FF0000"/>
                    </w:rPr>
                    <w:t>This clause does not apply</w:t>
                  </w:r>
                  <w:r w:rsidRPr="00C2447D">
                    <w:rPr>
                      <w:color w:val="FF0000"/>
                    </w:rPr>
                    <w:t xml:space="preserve"> to this contract.</w:t>
                  </w:r>
                </w:p>
                <w:p w14:paraId="17CBBA10"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line="319" w:lineRule="auto"/>
                  </w:pPr>
                  <w:r w:rsidRPr="00B514D3">
                    <w:t>The Guarantee Period shall be as per the Supplier’s Tender Submis</w:t>
                  </w:r>
                  <w:r>
                    <w:t>sion and shall be calculated fro</w:t>
                  </w:r>
                  <w:r w:rsidRPr="00B514D3">
                    <w:t>m the date of final approval and acceptance by the Customer; which, for the avoidance of doubt, is the date on which the Supplier may invoice the Customer for payment of th</w:t>
                  </w:r>
                  <w:r>
                    <w:t>e final instalment of 40%</w:t>
                  </w:r>
                  <w:r w:rsidRPr="00B514D3">
                    <w:t>.</w:t>
                  </w:r>
                </w:p>
              </w:tc>
            </w:tr>
          </w:tbl>
          <w:p w14:paraId="0D9EE462" w14:textId="77777777" w:rsidR="004E28AF" w:rsidRDefault="004E28AF" w:rsidP="003C34B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pPr>
            <w:r>
              <w:t>Special Condition 6</w:t>
            </w:r>
            <w:r>
              <w:rPr>
                <w:rFonts w:cs="Arial"/>
              </w:rPr>
              <w:t xml:space="preserve"> </w:t>
            </w:r>
          </w:p>
          <w:tbl>
            <w:tblPr>
              <w:tblW w:w="8146" w:type="dxa"/>
              <w:tblLayout w:type="fixed"/>
              <w:tblLook w:val="01E0" w:firstRow="1" w:lastRow="1" w:firstColumn="1" w:lastColumn="1" w:noHBand="0" w:noVBand="0"/>
            </w:tblPr>
            <w:tblGrid>
              <w:gridCol w:w="884"/>
              <w:gridCol w:w="7262"/>
            </w:tblGrid>
            <w:tr w:rsidR="004E28AF" w14:paraId="00B99444" w14:textId="77777777" w:rsidTr="003C34B1">
              <w:trPr>
                <w:trHeight w:val="585"/>
              </w:trPr>
              <w:tc>
                <w:tcPr>
                  <w:tcW w:w="884" w:type="dxa"/>
                </w:tcPr>
                <w:p w14:paraId="23AC2E63"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t>SC6</w:t>
                  </w:r>
                </w:p>
              </w:tc>
              <w:tc>
                <w:tcPr>
                  <w:tcW w:w="7262" w:type="dxa"/>
                </w:tcPr>
                <w:p w14:paraId="1F7C5AF1"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rPr>
                      <w:b/>
                    </w:rPr>
                  </w:pPr>
                  <w:r>
                    <w:rPr>
                      <w:b/>
                    </w:rPr>
                    <w:t>Additional Special Condition 6</w:t>
                  </w:r>
                  <w:r>
                    <w:t>.</w:t>
                  </w:r>
                  <w:r>
                    <w:rPr>
                      <w:b/>
                    </w:rPr>
                    <w:t xml:space="preserve"> </w:t>
                  </w:r>
                  <w:r>
                    <w:rPr>
                      <w:color w:val="FF0000"/>
                    </w:rPr>
                    <w:t>This clause applies to this contract.</w:t>
                  </w:r>
                </w:p>
              </w:tc>
            </w:tr>
            <w:tr w:rsidR="004E28AF" w14:paraId="117F5CD7" w14:textId="77777777" w:rsidTr="003C34B1">
              <w:trPr>
                <w:trHeight w:val="1110"/>
              </w:trPr>
              <w:tc>
                <w:tcPr>
                  <w:tcW w:w="884" w:type="dxa"/>
                </w:tcPr>
                <w:p w14:paraId="6A799778"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fldChar w:fldCharType="begin">
                      <w:ffData>
                        <w:name w:val="Text84"/>
                        <w:enabled/>
                        <w:calcOnExit w:val="0"/>
                        <w:textInput/>
                      </w:ffData>
                    </w:fldChar>
                  </w:r>
                  <w:bookmarkStart w:id="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7262" w:type="dxa"/>
                </w:tcPr>
                <w:p w14:paraId="55B4BB39"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line="319" w:lineRule="auto"/>
                  </w:pPr>
                  <w:r w:rsidRPr="00B514D3">
                    <w:t xml:space="preserve"> S.2(B)(2) is hereby amended to read: “Delivery shall include the unloading, installation, commissioning and testing of the Goods by the Supplier (at such place as the Customer or a duly authorised person shall reasonably direct) PLUS AND INCLUDING the approval and acceptance by the Customer of the Goods. For the avoidance of doubt, the Supplier shall be entitled to invoice the </w:t>
                  </w:r>
                  <w:r w:rsidRPr="00B514D3">
                    <w:lastRenderedPageBreak/>
                    <w:t>Customer for the final instalment of payment only on approval and acceptance of the Goods by the Customer.”</w:t>
                  </w:r>
                </w:p>
              </w:tc>
            </w:tr>
          </w:tbl>
          <w:p w14:paraId="5E19637E" w14:textId="77777777" w:rsidR="004E28AF" w:rsidRDefault="004E28AF" w:rsidP="003C34B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pPr>
            <w:r>
              <w:lastRenderedPageBreak/>
              <w:t>Special Condition 7</w:t>
            </w:r>
            <w:r>
              <w:rPr>
                <w:rFonts w:cs="Arial"/>
              </w:rPr>
              <w:t xml:space="preserve"> </w:t>
            </w:r>
          </w:p>
          <w:tbl>
            <w:tblPr>
              <w:tblW w:w="8086" w:type="dxa"/>
              <w:tblLayout w:type="fixed"/>
              <w:tblLook w:val="01E0" w:firstRow="1" w:lastRow="1" w:firstColumn="1" w:lastColumn="1" w:noHBand="0" w:noVBand="0"/>
            </w:tblPr>
            <w:tblGrid>
              <w:gridCol w:w="878"/>
              <w:gridCol w:w="7208"/>
            </w:tblGrid>
            <w:tr w:rsidR="004E28AF" w14:paraId="314D29C0" w14:textId="77777777" w:rsidTr="003C34B1">
              <w:trPr>
                <w:trHeight w:val="598"/>
              </w:trPr>
              <w:tc>
                <w:tcPr>
                  <w:tcW w:w="878" w:type="dxa"/>
                </w:tcPr>
                <w:p w14:paraId="0F0ACC3E"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t>SC7</w:t>
                  </w:r>
                </w:p>
              </w:tc>
              <w:tc>
                <w:tcPr>
                  <w:tcW w:w="7208" w:type="dxa"/>
                </w:tcPr>
                <w:p w14:paraId="2C4A167B"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rPr>
                      <w:b/>
                    </w:rPr>
                  </w:pPr>
                  <w:r>
                    <w:rPr>
                      <w:b/>
                    </w:rPr>
                    <w:t>Additional Special Condition 7</w:t>
                  </w:r>
                  <w:r>
                    <w:t xml:space="preserve">. </w:t>
                  </w:r>
                  <w:r>
                    <w:rPr>
                      <w:color w:val="FF0000"/>
                    </w:rPr>
                    <w:t>This clause applies to this contract.</w:t>
                  </w:r>
                </w:p>
              </w:tc>
            </w:tr>
            <w:tr w:rsidR="004E28AF" w14:paraId="21C1FE6F" w14:textId="77777777" w:rsidTr="003C34B1">
              <w:trPr>
                <w:trHeight w:val="2102"/>
              </w:trPr>
              <w:tc>
                <w:tcPr>
                  <w:tcW w:w="878" w:type="dxa"/>
                </w:tcPr>
                <w:p w14:paraId="78478602"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8" w:type="dxa"/>
                </w:tcPr>
                <w:p w14:paraId="6AED0411"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line="319" w:lineRule="auto"/>
                  </w:pPr>
                  <w:r w:rsidRPr="00B514D3">
                    <w:rPr>
                      <w:i/>
                      <w:iCs/>
                      <w:lang w:val="en-GB"/>
                    </w:rPr>
                    <w:t>S.2(C) is hereby amended to read: “It is hereby agreed that any amendments to the terms and Conditions of this Goods Contract proposed by the Supplier or any Supplier terms and conditions produced, signed or stamped by either Party and for whatever purpose, whether included in the Supplier’s Tender Submission or not, are disallowed and do not form part of the Goods Contract and shall not apply to the provision of the Goods.”</w:t>
                  </w:r>
                </w:p>
              </w:tc>
            </w:tr>
          </w:tbl>
          <w:p w14:paraId="2A4A9E59" w14:textId="77777777" w:rsidR="004E28AF" w:rsidRDefault="004E28AF" w:rsidP="003C34B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pPr>
            <w:r>
              <w:t>Special Condition 8</w:t>
            </w:r>
            <w:r>
              <w:rPr>
                <w:rFonts w:cs="Arial"/>
              </w:rPr>
              <w:t xml:space="preserve"> </w:t>
            </w:r>
          </w:p>
          <w:tbl>
            <w:tblPr>
              <w:tblW w:w="8146" w:type="dxa"/>
              <w:tblLayout w:type="fixed"/>
              <w:tblLook w:val="01E0" w:firstRow="1" w:lastRow="1" w:firstColumn="1" w:lastColumn="1" w:noHBand="0" w:noVBand="0"/>
            </w:tblPr>
            <w:tblGrid>
              <w:gridCol w:w="884"/>
              <w:gridCol w:w="7262"/>
            </w:tblGrid>
            <w:tr w:rsidR="004E28AF" w14:paraId="5EC3A09B" w14:textId="77777777" w:rsidTr="003C34B1">
              <w:trPr>
                <w:trHeight w:val="2804"/>
              </w:trPr>
              <w:tc>
                <w:tcPr>
                  <w:tcW w:w="884" w:type="dxa"/>
                </w:tcPr>
                <w:p w14:paraId="0BA994C0"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spacing w:before="20"/>
                  </w:pPr>
                  <w:r>
                    <w:t>SC8</w:t>
                  </w:r>
                </w:p>
              </w:tc>
              <w:tc>
                <w:tcPr>
                  <w:tcW w:w="7262" w:type="dxa"/>
                </w:tcPr>
                <w:p w14:paraId="03BC4A1E"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rPr>
                      <w:b/>
                      <w:color w:val="FF0000"/>
                    </w:rPr>
                  </w:pPr>
                  <w:r>
                    <w:rPr>
                      <w:b/>
                    </w:rPr>
                    <w:t>Additional Special Condition 8</w:t>
                  </w:r>
                  <w:r>
                    <w:t>.</w:t>
                  </w:r>
                  <w:r>
                    <w:rPr>
                      <w:b/>
                    </w:rPr>
                    <w:t xml:space="preserve"> </w:t>
                  </w:r>
                  <w:r>
                    <w:rPr>
                      <w:color w:val="FF0000"/>
                    </w:rPr>
                    <w:t>This clause does not apply to this contract</w:t>
                  </w:r>
                  <w:r>
                    <w:rPr>
                      <w:b/>
                      <w:color w:val="FF0000"/>
                    </w:rPr>
                    <w:t>.</w:t>
                  </w:r>
                </w:p>
                <w:p w14:paraId="6974157F" w14:textId="77777777" w:rsidR="004E28AF" w:rsidRPr="008E7D39"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rPr>
                      <w:iCs/>
                      <w:lang w:val="en-GB"/>
                    </w:rPr>
                  </w:pPr>
                  <w:r w:rsidRPr="008E7D39">
                    <w:rPr>
                      <w:iCs/>
                      <w:lang w:val="en-GB"/>
                    </w:rPr>
                    <w:t>For the avoidance of doubt, the Customer shall pay and discharge the Charges</w:t>
                  </w:r>
                  <w:r>
                    <w:rPr>
                      <w:iCs/>
                      <w:lang w:val="en-GB"/>
                    </w:rPr>
                    <w:t xml:space="preserve"> in the following instalments: 40%</w:t>
                  </w:r>
                  <w:r w:rsidRPr="008E7D39">
                    <w:rPr>
                      <w:iCs/>
                      <w:lang w:val="en-GB"/>
                    </w:rPr>
                    <w:t xml:space="preserve"> when or</w:t>
                  </w:r>
                  <w:r>
                    <w:rPr>
                      <w:iCs/>
                      <w:lang w:val="en-GB"/>
                    </w:rPr>
                    <w:t>der is placed by the Customer; 20%</w:t>
                  </w:r>
                  <w:r w:rsidRPr="008E7D39">
                    <w:rPr>
                      <w:iCs/>
                      <w:lang w:val="en-GB"/>
                    </w:rPr>
                    <w:t xml:space="preserve"> on delivery, installation, commissioning a</w:t>
                  </w:r>
                  <w:r>
                    <w:rPr>
                      <w:iCs/>
                      <w:lang w:val="en-GB"/>
                    </w:rPr>
                    <w:t>nd testing by Supplier; and 40%</w:t>
                  </w:r>
                  <w:r w:rsidRPr="008E7D39">
                    <w:rPr>
                      <w:iCs/>
                      <w:lang w:val="en-GB"/>
                    </w:rPr>
                    <w:t xml:space="preserve"> on approval and acceptance by the Customer after one month of successful running of the Goods without persistent error messages.</w:t>
                  </w:r>
                </w:p>
                <w:p w14:paraId="2569969C" w14:textId="77777777" w:rsidR="004E28AF" w:rsidRDefault="004E28AF" w:rsidP="003C34B1">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7938"/>
                      <w:tab w:val="right" w:pos="9072"/>
                    </w:tabs>
                    <w:spacing w:after="80" w:line="319" w:lineRule="auto"/>
                    <w:rPr>
                      <w:b/>
                    </w:rPr>
                  </w:pPr>
                </w:p>
              </w:tc>
            </w:tr>
          </w:tbl>
          <w:p w14:paraId="11F55485" w14:textId="77777777" w:rsidR="004E28AF" w:rsidRPr="00830A49" w:rsidRDefault="004E28AF" w:rsidP="00DB5C4C">
            <w:pPr>
              <w:jc w:val="both"/>
              <w:rPr>
                <w:rFonts w:ascii="Calibri" w:hAnsi="Calibri"/>
              </w:rPr>
            </w:pPr>
          </w:p>
          <w:p w14:paraId="0BB82F9C" w14:textId="77777777" w:rsidR="004E28AF" w:rsidRDefault="004E28AF" w:rsidP="00DB5C4C">
            <w:pPr>
              <w:pStyle w:val="Heading2"/>
            </w:pPr>
            <w:r>
              <w:t>Special Condition 9</w:t>
            </w:r>
            <w:r>
              <w:rPr>
                <w:rFonts w:cs="Arial"/>
              </w:rPr>
              <w:t xml:space="preserve"> </w:t>
            </w:r>
          </w:p>
          <w:tbl>
            <w:tblPr>
              <w:tblW w:w="8101" w:type="dxa"/>
              <w:tblLayout w:type="fixed"/>
              <w:tblLook w:val="01E0" w:firstRow="1" w:lastRow="1" w:firstColumn="1" w:lastColumn="1" w:noHBand="0" w:noVBand="0"/>
            </w:tblPr>
            <w:tblGrid>
              <w:gridCol w:w="879"/>
              <w:gridCol w:w="7222"/>
            </w:tblGrid>
            <w:tr w:rsidR="004E28AF" w14:paraId="39E642AF" w14:textId="77777777" w:rsidTr="003C34B1">
              <w:trPr>
                <w:trHeight w:val="1904"/>
              </w:trPr>
              <w:tc>
                <w:tcPr>
                  <w:tcW w:w="879" w:type="dxa"/>
                </w:tcPr>
                <w:p w14:paraId="34073D7A" w14:textId="77777777" w:rsidR="004E28AF" w:rsidRDefault="004E28AF" w:rsidP="00DB5C4C">
                  <w:pPr>
                    <w:spacing w:before="20"/>
                  </w:pPr>
                  <w:r>
                    <w:t>SC8</w:t>
                  </w:r>
                </w:p>
              </w:tc>
              <w:tc>
                <w:tcPr>
                  <w:tcW w:w="7222" w:type="dxa"/>
                </w:tcPr>
                <w:p w14:paraId="14CE47F1" w14:textId="77777777" w:rsidR="004E28AF" w:rsidRDefault="004E28AF" w:rsidP="00DB5C4C">
                  <w:pPr>
                    <w:tabs>
                      <w:tab w:val="right" w:pos="7938"/>
                      <w:tab w:val="right" w:pos="9072"/>
                    </w:tabs>
                    <w:spacing w:after="80" w:line="319" w:lineRule="auto"/>
                    <w:rPr>
                      <w:b/>
                      <w:color w:val="FF0000"/>
                    </w:rPr>
                  </w:pPr>
                  <w:r>
                    <w:rPr>
                      <w:b/>
                    </w:rPr>
                    <w:t>Additional Special Condition 9</w:t>
                  </w:r>
                  <w:r>
                    <w:t>.</w:t>
                  </w:r>
                  <w:r>
                    <w:rPr>
                      <w:b/>
                    </w:rPr>
                    <w:t xml:space="preserve"> </w:t>
                  </w:r>
                  <w:r>
                    <w:rPr>
                      <w:color w:val="FF0000"/>
                    </w:rPr>
                    <w:t>This clause does not apply to this contract</w:t>
                  </w:r>
                  <w:r>
                    <w:rPr>
                      <w:b/>
                      <w:color w:val="FF0000"/>
                    </w:rPr>
                    <w:t>.</w:t>
                  </w:r>
                </w:p>
                <w:p w14:paraId="48AA9B21" w14:textId="77777777" w:rsidR="004E28AF" w:rsidRPr="00BF483D" w:rsidRDefault="004E28AF" w:rsidP="00DB5C4C">
                  <w:pPr>
                    <w:tabs>
                      <w:tab w:val="right" w:pos="7938"/>
                      <w:tab w:val="right" w:pos="9072"/>
                    </w:tabs>
                    <w:spacing w:after="80" w:line="319" w:lineRule="auto"/>
                    <w:rPr>
                      <w:iCs/>
                      <w:lang w:val="en-GB"/>
                    </w:rPr>
                  </w:pPr>
                  <w:r w:rsidRPr="00BF483D">
                    <w:rPr>
                      <w:rFonts w:ascii="Calibri" w:hAnsi="Calibri"/>
                      <w:iCs/>
                      <w:lang w:val="en-GB"/>
                    </w:rPr>
                    <w:t>The Contractor hereby warrants with that it will not issue any Product Obsolescence Notice to the Contractor in respect of the Good/s hereby contracted for the duration of the Guarantee and Warranty periods hereinbefore specified</w:t>
                  </w:r>
                  <w:r w:rsidRPr="00BF483D">
                    <w:rPr>
                      <w:iCs/>
                      <w:lang w:val="en-GB"/>
                    </w:rPr>
                    <w:t>.</w:t>
                  </w:r>
                </w:p>
                <w:p w14:paraId="540E0BC4" w14:textId="77777777" w:rsidR="004E28AF" w:rsidRDefault="004E28AF" w:rsidP="00DB5C4C">
                  <w:pPr>
                    <w:tabs>
                      <w:tab w:val="right" w:pos="7938"/>
                      <w:tab w:val="right" w:pos="9072"/>
                    </w:tabs>
                    <w:spacing w:after="80" w:line="319" w:lineRule="auto"/>
                    <w:rPr>
                      <w:b/>
                    </w:rPr>
                  </w:pPr>
                </w:p>
              </w:tc>
            </w:tr>
          </w:tbl>
          <w:p w14:paraId="5198FD4E" w14:textId="77777777" w:rsidR="004E28AF" w:rsidRDefault="004E28AF" w:rsidP="00DB5C4C">
            <w:pPr>
              <w:spacing w:line="312" w:lineRule="auto"/>
              <w:jc w:val="both"/>
            </w:pPr>
          </w:p>
        </w:tc>
      </w:tr>
    </w:tbl>
    <w:p w14:paraId="5CDA689B" w14:textId="77777777" w:rsidR="00A147C2" w:rsidRPr="00830A49" w:rsidRDefault="00A147C2" w:rsidP="007C03B9">
      <w:pPr>
        <w:jc w:val="both"/>
        <w:rPr>
          <w:rFonts w:ascii="Calibri" w:hAnsi="Calibri"/>
        </w:rPr>
      </w:pPr>
    </w:p>
    <w:p w14:paraId="41EBF33A" w14:textId="77777777" w:rsidR="00A147C2" w:rsidRPr="00066992" w:rsidRDefault="00A147C2" w:rsidP="007C03B9">
      <w:pPr>
        <w:pStyle w:val="Heading1"/>
        <w:jc w:val="both"/>
        <w:rPr>
          <w:rFonts w:ascii="Calibri" w:hAnsi="Calibri"/>
        </w:rPr>
      </w:pPr>
      <w:r w:rsidRPr="00066992">
        <w:rPr>
          <w:rFonts w:ascii="Calibri" w:hAnsi="Calibri"/>
        </w:rPr>
        <w:lastRenderedPageBreak/>
        <w:t>Schedule B: Goods: The Specification</w:t>
      </w:r>
    </w:p>
    <w:p w14:paraId="13DEC7A6" w14:textId="77777777" w:rsidR="00A147C2" w:rsidRPr="00830A49" w:rsidRDefault="00A147C2" w:rsidP="007C03B9">
      <w:pPr>
        <w:spacing w:line="319" w:lineRule="auto"/>
        <w:jc w:val="both"/>
        <w:rPr>
          <w:rFonts w:ascii="Calibri" w:hAnsi="Calibri"/>
        </w:rPr>
      </w:pPr>
      <w:r w:rsidRPr="007C2C86">
        <w:rPr>
          <w:rFonts w:ascii="Calibri" w:hAnsi="Calibri"/>
        </w:rPr>
        <w:t>[Insert when completing contract]</w:t>
      </w:r>
    </w:p>
    <w:p w14:paraId="649DDB08" w14:textId="77777777" w:rsidR="00A147C2" w:rsidRPr="00066992" w:rsidRDefault="00A147C2" w:rsidP="007C03B9">
      <w:pPr>
        <w:pStyle w:val="Heading1"/>
        <w:pageBreakBefore w:val="0"/>
        <w:jc w:val="both"/>
        <w:rPr>
          <w:rFonts w:ascii="Calibri" w:hAnsi="Calibri"/>
        </w:rPr>
      </w:pPr>
      <w:r w:rsidRPr="00066992">
        <w:rPr>
          <w:rFonts w:ascii="Calibri" w:hAnsi="Calibri"/>
        </w:rPr>
        <w:br w:type="page"/>
      </w:r>
      <w:r w:rsidRPr="00066992">
        <w:rPr>
          <w:rFonts w:ascii="Calibri" w:hAnsi="Calibri"/>
        </w:rPr>
        <w:lastRenderedPageBreak/>
        <w:t>Schedule C: Charges</w:t>
      </w:r>
    </w:p>
    <w:p w14:paraId="16E8B6CC" w14:textId="77777777" w:rsidR="00A147C2" w:rsidRPr="00830A49" w:rsidRDefault="00A147C2" w:rsidP="007C03B9">
      <w:pPr>
        <w:jc w:val="both"/>
        <w:rPr>
          <w:rFonts w:ascii="Calibri" w:hAnsi="Calibri"/>
          <w:b/>
          <w:bCs/>
          <w:color w:val="333399"/>
          <w:lang w:val="en-US"/>
        </w:rPr>
      </w:pPr>
      <w:r w:rsidRPr="00830A49">
        <w:rPr>
          <w:rFonts w:ascii="Calibri" w:hAnsi="Calibri"/>
        </w:rPr>
        <w:br w:type="page"/>
      </w:r>
    </w:p>
    <w:p w14:paraId="78B9715E" w14:textId="77777777" w:rsidR="00A147C2" w:rsidRPr="00066992" w:rsidRDefault="00A147C2" w:rsidP="007C03B9">
      <w:pPr>
        <w:pStyle w:val="Heading1"/>
        <w:pageBreakBefore w:val="0"/>
        <w:jc w:val="both"/>
        <w:rPr>
          <w:rFonts w:ascii="Calibri" w:hAnsi="Calibri"/>
        </w:rPr>
      </w:pPr>
      <w:r w:rsidRPr="00066992">
        <w:rPr>
          <w:rFonts w:ascii="Calibri" w:hAnsi="Calibri"/>
        </w:rPr>
        <w:lastRenderedPageBreak/>
        <w:t>Schedule D: Service Levels</w:t>
      </w:r>
    </w:p>
    <w:sdt>
      <w:sdtPr>
        <w:rPr>
          <w:rFonts w:ascii="Calibri" w:hAnsi="Calibri"/>
          <w:highlight w:val="lightGray"/>
        </w:rPr>
        <w:id w:val="32870090"/>
        <w:placeholder>
          <w:docPart w:val="284D4865E27F4302B493AE37577BF492"/>
        </w:placeholder>
      </w:sdtPr>
      <w:sdtEndPr/>
      <w:sdtContent>
        <w:p w14:paraId="7D3F2B5D" w14:textId="77777777" w:rsidR="00A147C2" w:rsidRPr="00514373" w:rsidRDefault="00A147C2" w:rsidP="007C03B9">
          <w:pPr>
            <w:jc w:val="both"/>
            <w:rPr>
              <w:rFonts w:ascii="Calibri" w:hAnsi="Calibri"/>
            </w:rPr>
          </w:pPr>
          <w:r w:rsidRPr="00791568">
            <w:rPr>
              <w:rFonts w:ascii="Calibri" w:hAnsi="Calibri"/>
              <w:highlight w:val="lightGray"/>
            </w:rPr>
            <w:t>[Insert at RFT stage, if applicable, or when completing contract]</w:t>
          </w:r>
        </w:p>
      </w:sdtContent>
    </w:sdt>
    <w:p w14:paraId="7B6F97AD" w14:textId="77777777" w:rsidR="00A147C2" w:rsidRPr="00830A49" w:rsidRDefault="00A147C2" w:rsidP="007C03B9">
      <w:pPr>
        <w:jc w:val="both"/>
        <w:rPr>
          <w:rFonts w:ascii="Calibri" w:hAnsi="Calibri"/>
        </w:rPr>
      </w:pPr>
    </w:p>
    <w:p w14:paraId="031AC2A9" w14:textId="77777777" w:rsidR="00A147C2" w:rsidRPr="00066992" w:rsidRDefault="00A147C2" w:rsidP="007C03B9">
      <w:pPr>
        <w:pStyle w:val="Heading1"/>
        <w:jc w:val="both"/>
        <w:rPr>
          <w:rFonts w:ascii="Calibri" w:hAnsi="Calibri"/>
        </w:rPr>
      </w:pPr>
      <w:r w:rsidRPr="00066992">
        <w:rPr>
          <w:rFonts w:ascii="Calibri" w:hAnsi="Calibri"/>
        </w:rPr>
        <w:lastRenderedPageBreak/>
        <w:t xml:space="preserve">Appendix 7: </w:t>
      </w:r>
      <w:r w:rsidR="00D31C01">
        <w:rPr>
          <w:rFonts w:ascii="Calibri" w:hAnsi="Calibri"/>
        </w:rPr>
        <w:t xml:space="preserve">Indicative </w:t>
      </w:r>
      <w:r w:rsidRPr="00066992">
        <w:rPr>
          <w:rFonts w:ascii="Calibri" w:hAnsi="Calibri"/>
        </w:rPr>
        <w:t>Confidentiality Agreement</w:t>
      </w:r>
    </w:p>
    <w:p w14:paraId="34AA75C8" w14:textId="77777777" w:rsidR="00A147C2" w:rsidRPr="00830A49" w:rsidRDefault="00A147C2" w:rsidP="007C03B9">
      <w:pPr>
        <w:jc w:val="both"/>
        <w:rPr>
          <w:rFonts w:ascii="Calibri" w:hAnsi="Calibri"/>
        </w:rPr>
      </w:pPr>
      <w:r w:rsidRPr="00830A49">
        <w:rPr>
          <w:rFonts w:ascii="Calibri" w:hAnsi="Calibri"/>
        </w:rPr>
        <w:t xml:space="preserve">THIS AGREEMENT is made on the </w:t>
      </w:r>
      <w:sdt>
        <w:sdtPr>
          <w:rPr>
            <w:rFonts w:ascii="Calibri" w:hAnsi="Calibri"/>
          </w:rPr>
          <w:id w:val="25683142"/>
        </w:sdtPr>
        <w:sdtEndPr/>
        <w:sdtContent>
          <w:r w:rsidRPr="00830A49">
            <w:rPr>
              <w:rFonts w:ascii="Calibri" w:hAnsi="Calibri"/>
              <w:highlight w:val="lightGray"/>
            </w:rPr>
            <w:t>[date]</w:t>
          </w:r>
        </w:sdtContent>
      </w:sdt>
      <w:r w:rsidRPr="00830A49">
        <w:rPr>
          <w:rFonts w:ascii="Calibri" w:hAnsi="Calibri"/>
        </w:rPr>
        <w:t xml:space="preserve"> day of </w:t>
      </w:r>
      <w:sdt>
        <w:sdtPr>
          <w:rPr>
            <w:rFonts w:ascii="Calibri" w:hAnsi="Calibri"/>
          </w:rPr>
          <w:id w:val="25683143"/>
        </w:sdtPr>
        <w:sdtEndPr/>
        <w:sdtContent>
          <w:r w:rsidRPr="00830A49">
            <w:rPr>
              <w:rFonts w:ascii="Calibri" w:hAnsi="Calibri"/>
              <w:highlight w:val="lightGray"/>
            </w:rPr>
            <w:t>[month]</w:t>
          </w:r>
        </w:sdtContent>
      </w:sdt>
      <w:r w:rsidRPr="00830A49">
        <w:rPr>
          <w:rFonts w:ascii="Calibri" w:hAnsi="Calibri"/>
        </w:rPr>
        <w:t xml:space="preserve"> 20</w:t>
      </w:r>
      <w:sdt>
        <w:sdtPr>
          <w:rPr>
            <w:rFonts w:ascii="Calibri" w:hAnsi="Calibri"/>
          </w:rPr>
          <w:id w:val="25683144"/>
        </w:sdtPr>
        <w:sdtEndPr/>
        <w:sdtContent>
          <w:r w:rsidRPr="00830A49">
            <w:rPr>
              <w:rFonts w:ascii="Calibri" w:hAnsi="Calibri"/>
              <w:highlight w:val="lightGray"/>
            </w:rPr>
            <w:t>[year]</w:t>
          </w:r>
        </w:sdtContent>
      </w:sdt>
      <w:r w:rsidRPr="00830A49">
        <w:rPr>
          <w:rFonts w:ascii="Calibri" w:hAnsi="Calibri"/>
        </w:rPr>
        <w:t xml:space="preserve"> BETWEEN:</w:t>
      </w:r>
    </w:p>
    <w:p w14:paraId="0A754FD4" w14:textId="77777777" w:rsidR="00A147C2" w:rsidRPr="00830A49" w:rsidRDefault="007A33B8" w:rsidP="007C03B9">
      <w:pPr>
        <w:jc w:val="both"/>
        <w:rPr>
          <w:rFonts w:ascii="Calibri" w:hAnsi="Calibri"/>
        </w:rPr>
      </w:pPr>
      <w:r w:rsidRPr="007A33B8">
        <w:rPr>
          <w:rFonts w:ascii="Calibri" w:hAnsi="Calibri"/>
        </w:rPr>
        <w:t>University College Dublin (UCD)</w:t>
      </w:r>
      <w:r w:rsidR="00A147C2" w:rsidRPr="00830A49">
        <w:rPr>
          <w:rFonts w:ascii="Calibri" w:hAnsi="Calibri"/>
        </w:rPr>
        <w:t>, of</w:t>
      </w:r>
      <w:r w:rsidR="00EE72AB">
        <w:rPr>
          <w:rFonts w:ascii="Calibri" w:hAnsi="Calibri"/>
        </w:rPr>
        <w:t xml:space="preserve"> </w:t>
      </w:r>
      <w:r>
        <w:rPr>
          <w:rFonts w:ascii="Calibri" w:hAnsi="Calibri"/>
        </w:rPr>
        <w:t>Belfield</w:t>
      </w:r>
      <w:r w:rsidR="00EE72AB">
        <w:rPr>
          <w:rFonts w:ascii="Calibri" w:hAnsi="Calibri"/>
        </w:rPr>
        <w:t xml:space="preserve">, </w:t>
      </w:r>
      <w:r w:rsidR="00A06980">
        <w:rPr>
          <w:rFonts w:ascii="Calibri" w:hAnsi="Calibri"/>
        </w:rPr>
        <w:t xml:space="preserve">Dublin </w:t>
      </w:r>
      <w:r>
        <w:rPr>
          <w:rFonts w:ascii="Calibri" w:hAnsi="Calibri"/>
        </w:rPr>
        <w:t>4</w:t>
      </w:r>
      <w:sdt>
        <w:sdtPr>
          <w:rPr>
            <w:rFonts w:ascii="Calibri" w:hAnsi="Calibri"/>
          </w:rPr>
          <w:id w:val="25683141"/>
          <w:showingPlcHdr/>
        </w:sdtPr>
        <w:sdtEndPr/>
        <w:sdtContent>
          <w:r w:rsidR="00EE72AB">
            <w:rPr>
              <w:rFonts w:ascii="Calibri" w:hAnsi="Calibri"/>
            </w:rPr>
            <w:t xml:space="preserve">     </w:t>
          </w:r>
        </w:sdtContent>
      </w:sdt>
      <w:r w:rsidR="00A147C2" w:rsidRPr="00830A49">
        <w:rPr>
          <w:rFonts w:ascii="Calibri" w:hAnsi="Calibri"/>
        </w:rPr>
        <w:t xml:space="preserve"> (hereinafter “the Contracting Authority”) of the one part; </w:t>
      </w:r>
      <w:r w:rsidR="00A147C2" w:rsidRPr="00830A49">
        <w:rPr>
          <w:rFonts w:ascii="Calibri" w:hAnsi="Calibri"/>
        </w:rPr>
        <w:br/>
        <w:t>and</w:t>
      </w:r>
    </w:p>
    <w:p w14:paraId="51843E26" w14:textId="77777777" w:rsidR="00A147C2" w:rsidRPr="00830A49" w:rsidRDefault="009D607A" w:rsidP="007C03B9">
      <w:pPr>
        <w:jc w:val="both"/>
        <w:rPr>
          <w:rFonts w:ascii="Calibri" w:hAnsi="Calibri"/>
        </w:rPr>
      </w:pPr>
      <w:sdt>
        <w:sdtPr>
          <w:rPr>
            <w:rFonts w:ascii="Calibri" w:hAnsi="Calibri"/>
          </w:rPr>
          <w:id w:val="170831025"/>
          <w:placeholder>
            <w:docPart w:val="284D4865E27F4302B493AE37577BF492"/>
          </w:placeholder>
        </w:sdtPr>
        <w:sdtEndPr/>
        <w:sdtContent>
          <w:r w:rsidR="00A147C2" w:rsidRPr="00A074BE">
            <w:rPr>
              <w:rFonts w:ascii="Calibri" w:hAnsi="Calibri"/>
              <w:highlight w:val="lightGray"/>
            </w:rPr>
            <w:t>[Contractor’s legal name: to be completed on signing.], of [address: to be completed on signing.]</w:t>
          </w:r>
        </w:sdtContent>
      </w:sdt>
      <w:r w:rsidR="00A147C2" w:rsidRPr="00830A49">
        <w:rPr>
          <w:rFonts w:ascii="Calibri" w:hAnsi="Calibri"/>
        </w:rPr>
        <w:t xml:space="preserve"> (hereinafter called “the Contractor”) of the other part.</w:t>
      </w:r>
    </w:p>
    <w:p w14:paraId="5951123E" w14:textId="77777777" w:rsidR="00A147C2" w:rsidRPr="00830A49" w:rsidRDefault="00A147C2" w:rsidP="007C03B9">
      <w:pPr>
        <w:keepLines/>
        <w:jc w:val="both"/>
        <w:rPr>
          <w:rFonts w:ascii="Calibri" w:hAnsi="Calibri"/>
          <w:b/>
        </w:rPr>
      </w:pPr>
      <w:r w:rsidRPr="00830A49">
        <w:rPr>
          <w:rFonts w:ascii="Calibri" w:hAnsi="Calibri"/>
          <w:b/>
        </w:rPr>
        <w:t xml:space="preserve">WHEREAS </w:t>
      </w:r>
    </w:p>
    <w:tbl>
      <w:tblPr>
        <w:tblW w:w="0" w:type="auto"/>
        <w:tblLook w:val="01E0" w:firstRow="1" w:lastRow="1" w:firstColumn="1" w:lastColumn="1" w:noHBand="0" w:noVBand="0"/>
      </w:tblPr>
      <w:tblGrid>
        <w:gridCol w:w="762"/>
        <w:gridCol w:w="8309"/>
      </w:tblGrid>
      <w:tr w:rsidR="00A147C2" w:rsidRPr="00830A49" w14:paraId="5DC3D45B" w14:textId="77777777" w:rsidTr="007C03B9">
        <w:tc>
          <w:tcPr>
            <w:tcW w:w="828" w:type="dxa"/>
          </w:tcPr>
          <w:p w14:paraId="1635B795" w14:textId="77777777" w:rsidR="00A147C2" w:rsidRPr="00830A49" w:rsidRDefault="00A147C2" w:rsidP="007C03B9">
            <w:pPr>
              <w:jc w:val="both"/>
              <w:rPr>
                <w:rFonts w:ascii="Calibri" w:hAnsi="Calibri"/>
                <w:color w:val="333399"/>
              </w:rPr>
            </w:pPr>
            <w:r w:rsidRPr="00830A49">
              <w:rPr>
                <w:rFonts w:ascii="Calibri" w:hAnsi="Calibri"/>
                <w:color w:val="333399"/>
              </w:rPr>
              <w:t>A.</w:t>
            </w:r>
          </w:p>
        </w:tc>
        <w:tc>
          <w:tcPr>
            <w:tcW w:w="9540" w:type="dxa"/>
          </w:tcPr>
          <w:p w14:paraId="25D0878D" w14:textId="7D634FEF" w:rsidR="00A147C2" w:rsidRPr="00830A49" w:rsidRDefault="00A147C2" w:rsidP="007C03B9">
            <w:pPr>
              <w:jc w:val="both"/>
              <w:rPr>
                <w:rFonts w:ascii="Calibri" w:hAnsi="Calibri"/>
              </w:rPr>
            </w:pPr>
            <w:r w:rsidRPr="00830A49">
              <w:rPr>
                <w:rFonts w:ascii="Calibri" w:hAnsi="Calibri"/>
              </w:rPr>
              <w:t xml:space="preserve">By Request for Tenders dated </w:t>
            </w:r>
            <w:sdt>
              <w:sdtPr>
                <w:rPr>
                  <w:rFonts w:ascii="Calibri" w:hAnsi="Calibri"/>
                </w:rPr>
                <w:id w:val="25683140"/>
                <w:placeholder>
                  <w:docPart w:val="284D4865E27F4302B493AE37577BF492"/>
                </w:placeholder>
              </w:sdtPr>
              <w:sdtEndPr/>
              <w:sdtContent>
                <w:r w:rsidR="007B6D06">
                  <w:rPr>
                    <w:rFonts w:ascii="Calibri" w:hAnsi="Calibri"/>
                  </w:rPr>
                  <w:t>_____</w:t>
                </w:r>
              </w:sdtContent>
            </w:sdt>
            <w:r w:rsidRPr="00830A49">
              <w:rPr>
                <w:rFonts w:ascii="Calibri" w:hAnsi="Calibri"/>
              </w:rPr>
              <w:t xml:space="preserve"> entitled </w:t>
            </w:r>
            <w:sdt>
              <w:sdtPr>
                <w:rPr>
                  <w:rFonts w:ascii="Calibri" w:hAnsi="Calibri"/>
                </w:rPr>
                <w:id w:val="25683139"/>
                <w:placeholder>
                  <w:docPart w:val="284D4865E27F4302B493AE37577BF492"/>
                </w:placeholder>
              </w:sdtPr>
              <w:sdtEndPr/>
              <w:sdtContent>
                <w:r w:rsidRPr="00830A49">
                  <w:rPr>
                    <w:rFonts w:ascii="Calibri" w:hAnsi="Calibri"/>
                    <w:highlight w:val="lightGray"/>
                  </w:rPr>
                  <w:t>[</w:t>
                </w:r>
                <w:r w:rsidR="00CC6183" w:rsidRPr="00CC6183">
                  <w:rPr>
                    <w:rFonts w:ascii="Calibri" w:hAnsi="Calibri"/>
                  </w:rPr>
                  <w:t xml:space="preserve">Request for Tenders For the Supply of a </w:t>
                </w:r>
                <w:r w:rsidR="00265827">
                  <w:rPr>
                    <w:rFonts w:ascii="Calibri" w:hAnsi="Calibri"/>
                  </w:rPr>
                  <w:t>xxxx</w:t>
                </w:r>
                <w:r w:rsidR="00CC6183" w:rsidRPr="00CC6183">
                  <w:rPr>
                    <w:rFonts w:ascii="Calibri" w:hAnsi="Calibri"/>
                  </w:rPr>
                  <w:t xml:space="preserve"> at University College Dublin (UCD)</w:t>
                </w:r>
                <w:r w:rsidR="007A33B8">
                  <w:rPr>
                    <w:rFonts w:ascii="Calibri" w:hAnsi="Calibri"/>
                  </w:rPr>
                  <w:t>]</w:t>
                </w:r>
              </w:sdtContent>
            </w:sdt>
            <w:r w:rsidRPr="00830A49">
              <w:rPr>
                <w:rFonts w:ascii="Calibri" w:hAnsi="Calibri"/>
              </w:rPr>
              <w:t xml:space="preserve"> (the “RFT”) the Contracting Authority invited tenders (“Tenders”) for the provision of the goods described in Appendix 1 to the RFT (the “Goods”) (“the Competition”).  The Contractor submitted a response to the RFT dated the </w:t>
            </w:r>
            <w:sdt>
              <w:sdtPr>
                <w:rPr>
                  <w:rFonts w:ascii="Calibri" w:hAnsi="Calibri"/>
                </w:rPr>
                <w:id w:val="25683145"/>
              </w:sdtPr>
              <w:sdtEndPr/>
              <w:sdtContent>
                <w:r w:rsidRPr="00830A49">
                  <w:rPr>
                    <w:rFonts w:ascii="Calibri" w:hAnsi="Calibri"/>
                    <w:highlight w:val="lightGray"/>
                  </w:rPr>
                  <w:t>[insert date of Tender]</w:t>
                </w:r>
              </w:sdtContent>
            </w:sdt>
            <w:r w:rsidRPr="00830A49">
              <w:rPr>
                <w:rFonts w:ascii="Calibri" w:hAnsi="Calibri"/>
              </w:rPr>
              <w:t>.</w:t>
            </w:r>
          </w:p>
          <w:p w14:paraId="4BECFD72" w14:textId="77777777" w:rsidR="00A147C2" w:rsidRPr="00830A49" w:rsidRDefault="00A147C2" w:rsidP="007C03B9">
            <w:pPr>
              <w:jc w:val="both"/>
              <w:rPr>
                <w:rFonts w:ascii="Calibri" w:hAnsi="Calibri"/>
                <w:b/>
              </w:rPr>
            </w:pPr>
            <w:r w:rsidRPr="00CB5B77">
              <w:rPr>
                <w:rFonts w:ascii="Calibri" w:hAnsi="Calibri"/>
              </w:rPr>
              <w:t>The Contractor has been identified as the preferred bidder in the Competition.</w:t>
            </w:r>
            <w:r>
              <w:rPr>
                <w:rFonts w:ascii="Calibri" w:hAnsi="Calibri"/>
              </w:rPr>
              <w:t xml:space="preserve"> </w:t>
            </w:r>
          </w:p>
        </w:tc>
      </w:tr>
      <w:tr w:rsidR="00A147C2" w:rsidRPr="00830A49" w14:paraId="4A05F253" w14:textId="77777777" w:rsidTr="007C03B9">
        <w:trPr>
          <w:trHeight w:val="988"/>
        </w:trPr>
        <w:tc>
          <w:tcPr>
            <w:tcW w:w="828" w:type="dxa"/>
          </w:tcPr>
          <w:p w14:paraId="3CB68E03" w14:textId="77777777" w:rsidR="00A147C2" w:rsidRPr="00830A49" w:rsidRDefault="00A147C2" w:rsidP="007C03B9">
            <w:pPr>
              <w:jc w:val="both"/>
              <w:rPr>
                <w:rFonts w:ascii="Calibri" w:hAnsi="Calibri"/>
                <w:b/>
                <w:color w:val="333399"/>
              </w:rPr>
            </w:pPr>
            <w:r w:rsidRPr="00830A49">
              <w:rPr>
                <w:rFonts w:ascii="Calibri" w:hAnsi="Calibri"/>
                <w:color w:val="333399"/>
              </w:rPr>
              <w:t>B.</w:t>
            </w:r>
          </w:p>
        </w:tc>
        <w:tc>
          <w:tcPr>
            <w:tcW w:w="9540" w:type="dxa"/>
          </w:tcPr>
          <w:p w14:paraId="4272D298" w14:textId="355FA043" w:rsidR="00A147C2" w:rsidRPr="00830A49" w:rsidRDefault="00A147C2" w:rsidP="007C03B9">
            <w:pPr>
              <w:jc w:val="both"/>
              <w:rPr>
                <w:rFonts w:ascii="Calibri" w:eastAsia="MS Mincho" w:hAnsi="Calibri"/>
              </w:rPr>
            </w:pPr>
            <w:r w:rsidRPr="00830A49">
              <w:rPr>
                <w:rFonts w:ascii="Calibri" w:hAnsi="Calibri"/>
              </w:rPr>
              <w:t xml:space="preserve">For the purposes of the </w:t>
            </w:r>
            <w:r>
              <w:rPr>
                <w:rFonts w:ascii="Calibri" w:hAnsi="Calibri"/>
              </w:rPr>
              <w:t xml:space="preserve">Competition </w:t>
            </w:r>
            <w:r w:rsidRPr="00CB5B77">
              <w:rPr>
                <w:rFonts w:ascii="Calibri" w:hAnsi="Calibri"/>
              </w:rPr>
              <w:t>and any subsequent contract awarded there</w:t>
            </w:r>
            <w:r>
              <w:rPr>
                <w:rFonts w:ascii="Calibri" w:hAnsi="Calibri"/>
              </w:rPr>
              <w:t>under (if any) (“the Contract”)</w:t>
            </w:r>
            <w:r w:rsidRPr="00830A49">
              <w:rPr>
                <w:rFonts w:ascii="Calibri" w:hAnsi="Calibri"/>
              </w:rPr>
              <w:t xml:space="preserve">, certain confidential information (the “Confidential Information”) as defined at clause 2 of this Agreement, will be furnished to the Contractor. </w:t>
            </w:r>
            <w:r w:rsidRPr="00CB5B77">
              <w:rPr>
                <w:rFonts w:ascii="Calibri" w:hAnsi="Calibri"/>
              </w:rPr>
              <w:t xml:space="preserve">The Confidential Information is confidential to the </w:t>
            </w:r>
            <w:r w:rsidR="00B36CF9">
              <w:rPr>
                <w:rFonts w:ascii="Calibri" w:hAnsi="Calibri"/>
              </w:rPr>
              <w:t>Contracting Authority</w:t>
            </w:r>
            <w:r w:rsidRPr="00CB5B77">
              <w:rPr>
                <w:rFonts w:ascii="Calibri" w:hAnsi="Calibri"/>
              </w:rPr>
              <w:t xml:space="preserve">. </w:t>
            </w:r>
          </w:p>
        </w:tc>
      </w:tr>
    </w:tbl>
    <w:p w14:paraId="612E4393" w14:textId="77777777" w:rsidR="00A147C2" w:rsidRPr="00830A49" w:rsidRDefault="00A147C2" w:rsidP="007C03B9">
      <w:pPr>
        <w:jc w:val="both"/>
        <w:rPr>
          <w:rFonts w:ascii="Calibri" w:hAnsi="Calibri"/>
        </w:rPr>
      </w:pPr>
      <w:r w:rsidRPr="00830A49">
        <w:rPr>
          <w:rFonts w:ascii="Calibri" w:hAnsi="Calibri"/>
          <w:b/>
        </w:rPr>
        <w:t xml:space="preserve">NOW IT IS HEREBY AGREED </w:t>
      </w:r>
      <w:r w:rsidRPr="00830A49">
        <w:rPr>
          <w:rFonts w:ascii="Calibri" w:hAnsi="Calibri"/>
        </w:rPr>
        <w:t>in consideration of the sum of €2.00 (the receipt of which is hereby acknowledged by the Contractor) as follows:</w:t>
      </w:r>
    </w:p>
    <w:tbl>
      <w:tblPr>
        <w:tblW w:w="9287" w:type="dxa"/>
        <w:tblLook w:val="01E0" w:firstRow="1" w:lastRow="1" w:firstColumn="1" w:lastColumn="1" w:noHBand="0" w:noVBand="0"/>
      </w:tblPr>
      <w:tblGrid>
        <w:gridCol w:w="720"/>
        <w:gridCol w:w="720"/>
        <w:gridCol w:w="540"/>
        <w:gridCol w:w="7307"/>
      </w:tblGrid>
      <w:tr w:rsidR="00A147C2" w:rsidRPr="00830A49" w14:paraId="450DD9BD" w14:textId="77777777" w:rsidTr="007C03B9">
        <w:tc>
          <w:tcPr>
            <w:tcW w:w="720" w:type="dxa"/>
          </w:tcPr>
          <w:p w14:paraId="46E34E0C" w14:textId="77777777" w:rsidR="00A147C2" w:rsidRPr="00830A49" w:rsidRDefault="00A147C2" w:rsidP="007C03B9">
            <w:pPr>
              <w:jc w:val="both"/>
              <w:rPr>
                <w:rFonts w:ascii="Calibri" w:hAnsi="Calibri"/>
                <w:color w:val="333399"/>
              </w:rPr>
            </w:pPr>
            <w:r w:rsidRPr="00830A49">
              <w:rPr>
                <w:rFonts w:ascii="Calibri" w:hAnsi="Calibri"/>
                <w:color w:val="333399"/>
              </w:rPr>
              <w:t>1.</w:t>
            </w:r>
          </w:p>
        </w:tc>
        <w:tc>
          <w:tcPr>
            <w:tcW w:w="8567" w:type="dxa"/>
            <w:gridSpan w:val="3"/>
          </w:tcPr>
          <w:p w14:paraId="1935EE90" w14:textId="77777777" w:rsidR="00A147C2" w:rsidRPr="00830A49" w:rsidRDefault="00A147C2" w:rsidP="007C03B9">
            <w:pPr>
              <w:jc w:val="both"/>
              <w:rPr>
                <w:rFonts w:ascii="Calibri" w:hAnsi="Calibri"/>
              </w:rPr>
            </w:pPr>
            <w:r w:rsidRPr="00830A49">
              <w:rPr>
                <w:rFonts w:ascii="Calibri" w:hAnsi="Calibri"/>
              </w:rPr>
              <w:t>The Contractor acknowledges that Confidential Information may be provided to him by the Contracting Authority and that each item of Confidential Information shall be governed by the terms of this Agreement.</w:t>
            </w:r>
          </w:p>
        </w:tc>
      </w:tr>
      <w:tr w:rsidR="00A147C2" w:rsidRPr="00830A49" w14:paraId="1F669C2E" w14:textId="77777777" w:rsidTr="007C03B9">
        <w:tc>
          <w:tcPr>
            <w:tcW w:w="720" w:type="dxa"/>
          </w:tcPr>
          <w:p w14:paraId="3F66EFD1" w14:textId="77777777" w:rsidR="00A147C2" w:rsidRPr="00830A49" w:rsidRDefault="00A147C2" w:rsidP="007C03B9">
            <w:pPr>
              <w:jc w:val="both"/>
              <w:rPr>
                <w:rFonts w:ascii="Calibri" w:hAnsi="Calibri"/>
                <w:color w:val="333399"/>
              </w:rPr>
            </w:pPr>
            <w:r w:rsidRPr="00830A49">
              <w:rPr>
                <w:rFonts w:ascii="Calibri" w:hAnsi="Calibri"/>
                <w:color w:val="333399"/>
              </w:rPr>
              <w:t>2.</w:t>
            </w:r>
          </w:p>
        </w:tc>
        <w:tc>
          <w:tcPr>
            <w:tcW w:w="8567" w:type="dxa"/>
            <w:gridSpan w:val="3"/>
          </w:tcPr>
          <w:p w14:paraId="6B0AFBB1" w14:textId="77777777" w:rsidR="00A147C2" w:rsidRPr="00830A49" w:rsidRDefault="00A147C2" w:rsidP="007C03B9">
            <w:pPr>
              <w:jc w:val="both"/>
              <w:rPr>
                <w:rFonts w:ascii="Calibri" w:hAnsi="Calibri"/>
              </w:rPr>
            </w:pPr>
            <w:r w:rsidRPr="00830A49">
              <w:rPr>
                <w:rFonts w:ascii="Calibri" w:hAnsi="Calibri"/>
              </w:rPr>
              <w:t>For the purposes of this Agreement "Confidential Information" means:</w:t>
            </w:r>
          </w:p>
        </w:tc>
      </w:tr>
      <w:tr w:rsidR="00A147C2" w:rsidRPr="00830A49" w14:paraId="61C5597F" w14:textId="77777777" w:rsidTr="007C03B9">
        <w:tc>
          <w:tcPr>
            <w:tcW w:w="720" w:type="dxa"/>
          </w:tcPr>
          <w:p w14:paraId="3E825353" w14:textId="77777777" w:rsidR="00A147C2" w:rsidRPr="00830A49" w:rsidRDefault="00A147C2" w:rsidP="007C03B9">
            <w:pPr>
              <w:jc w:val="both"/>
              <w:rPr>
                <w:rFonts w:ascii="Calibri" w:hAnsi="Calibri"/>
                <w:color w:val="333399"/>
              </w:rPr>
            </w:pPr>
          </w:p>
        </w:tc>
        <w:tc>
          <w:tcPr>
            <w:tcW w:w="720" w:type="dxa"/>
          </w:tcPr>
          <w:p w14:paraId="28C35CFD"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2.1</w:t>
            </w:r>
          </w:p>
        </w:tc>
        <w:tc>
          <w:tcPr>
            <w:tcW w:w="7847" w:type="dxa"/>
            <w:gridSpan w:val="2"/>
          </w:tcPr>
          <w:p w14:paraId="69D31479" w14:textId="77777777" w:rsidR="00A147C2" w:rsidRPr="00830A49" w:rsidRDefault="00A147C2" w:rsidP="007C03B9">
            <w:pPr>
              <w:jc w:val="both"/>
              <w:rPr>
                <w:rFonts w:ascii="Calibri" w:eastAsia="MS Mincho" w:hAnsi="Calibri"/>
              </w:rPr>
            </w:pPr>
            <w:r w:rsidRPr="00830A49">
              <w:rPr>
                <w:rFonts w:ascii="Calibri" w:hAnsi="Calibri"/>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Goods under the Contract and all and any information supplied or made available to the Contractor (to include </w:t>
            </w:r>
            <w:r>
              <w:rPr>
                <w:rFonts w:ascii="Calibri" w:hAnsi="Calibri"/>
              </w:rPr>
              <w:t xml:space="preserve">employees, </w:t>
            </w:r>
            <w:r w:rsidRPr="00830A49">
              <w:rPr>
                <w:rFonts w:ascii="Calibri" w:hAnsi="Calibri"/>
              </w:rPr>
              <w:t>agents, Subcontractors</w:t>
            </w:r>
            <w:r>
              <w:rPr>
                <w:rFonts w:ascii="Calibri" w:hAnsi="Calibri"/>
              </w:rPr>
              <w:t xml:space="preserve"> and other suppliers</w:t>
            </w:r>
            <w:r w:rsidRPr="00830A49">
              <w:rPr>
                <w:rFonts w:ascii="Calibri" w:hAnsi="Calibri"/>
              </w:rPr>
              <w:t>) for the purposes of the Contract(s); and</w:t>
            </w:r>
          </w:p>
        </w:tc>
      </w:tr>
      <w:tr w:rsidR="00A147C2" w:rsidRPr="00830A49" w14:paraId="300907D0" w14:textId="77777777" w:rsidTr="007C03B9">
        <w:tc>
          <w:tcPr>
            <w:tcW w:w="720" w:type="dxa"/>
          </w:tcPr>
          <w:p w14:paraId="6B073A6C" w14:textId="77777777" w:rsidR="00A147C2" w:rsidRPr="00830A49" w:rsidRDefault="00A147C2" w:rsidP="007C03B9">
            <w:pPr>
              <w:jc w:val="both"/>
              <w:rPr>
                <w:rFonts w:ascii="Calibri" w:hAnsi="Calibri"/>
                <w:color w:val="333399"/>
              </w:rPr>
            </w:pPr>
          </w:p>
        </w:tc>
        <w:tc>
          <w:tcPr>
            <w:tcW w:w="720" w:type="dxa"/>
          </w:tcPr>
          <w:p w14:paraId="0F59208C"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2.2</w:t>
            </w:r>
          </w:p>
        </w:tc>
        <w:tc>
          <w:tcPr>
            <w:tcW w:w="7847" w:type="dxa"/>
            <w:gridSpan w:val="2"/>
          </w:tcPr>
          <w:p w14:paraId="69425022" w14:textId="77777777" w:rsidR="00A147C2" w:rsidRPr="00830A49" w:rsidRDefault="00A147C2" w:rsidP="007C03B9">
            <w:pPr>
              <w:jc w:val="both"/>
              <w:rPr>
                <w:rFonts w:ascii="Calibri" w:hAnsi="Calibri"/>
              </w:rPr>
            </w:pPr>
            <w:r w:rsidRPr="00830A49">
              <w:rPr>
                <w:rFonts w:ascii="Calibri" w:hAnsi="Calibri"/>
              </w:rPr>
              <w:t xml:space="preserve">any and all information which has been derived or obtained from information </w:t>
            </w:r>
            <w:r w:rsidR="001652E0">
              <w:rPr>
                <w:rFonts w:ascii="Calibri" w:hAnsi="Calibri"/>
              </w:rPr>
              <w:t>described in sub-paragraph 2.1.</w:t>
            </w:r>
          </w:p>
        </w:tc>
      </w:tr>
      <w:tr w:rsidR="00A147C2" w:rsidRPr="00830A49" w14:paraId="61CF0DC3" w14:textId="77777777" w:rsidTr="007C03B9">
        <w:tc>
          <w:tcPr>
            <w:tcW w:w="720" w:type="dxa"/>
          </w:tcPr>
          <w:p w14:paraId="657D79C5" w14:textId="77777777" w:rsidR="00A147C2" w:rsidRPr="00830A49" w:rsidRDefault="00A147C2" w:rsidP="007C03B9">
            <w:pPr>
              <w:jc w:val="both"/>
              <w:rPr>
                <w:rFonts w:ascii="Calibri" w:hAnsi="Calibri"/>
                <w:color w:val="333399"/>
              </w:rPr>
            </w:pPr>
            <w:r w:rsidRPr="00830A49">
              <w:rPr>
                <w:rFonts w:ascii="Calibri" w:hAnsi="Calibri"/>
                <w:color w:val="333399"/>
              </w:rPr>
              <w:t>3.</w:t>
            </w:r>
          </w:p>
        </w:tc>
        <w:tc>
          <w:tcPr>
            <w:tcW w:w="8567" w:type="dxa"/>
            <w:gridSpan w:val="3"/>
          </w:tcPr>
          <w:p w14:paraId="19B57826" w14:textId="77777777" w:rsidR="00A147C2" w:rsidRPr="00830A49" w:rsidRDefault="00A147C2" w:rsidP="007C03B9">
            <w:pPr>
              <w:jc w:val="both"/>
              <w:rPr>
                <w:rFonts w:ascii="Calibri" w:hAnsi="Calibri"/>
              </w:rPr>
            </w:pPr>
            <w:r w:rsidRPr="00830A49">
              <w:rPr>
                <w:rFonts w:ascii="Calibri" w:hAnsi="Calibri"/>
              </w:rPr>
              <w:t>Save as may be required by law, the Contractor agrees in respect of the Confidential Information:</w:t>
            </w:r>
          </w:p>
        </w:tc>
      </w:tr>
      <w:tr w:rsidR="00A147C2" w:rsidRPr="00830A49" w14:paraId="017223AA" w14:textId="77777777" w:rsidTr="007C03B9">
        <w:tc>
          <w:tcPr>
            <w:tcW w:w="720" w:type="dxa"/>
          </w:tcPr>
          <w:p w14:paraId="5F4FE860" w14:textId="77777777" w:rsidR="00A147C2" w:rsidRPr="00830A49" w:rsidRDefault="00A147C2" w:rsidP="007C03B9">
            <w:pPr>
              <w:jc w:val="both"/>
              <w:rPr>
                <w:rFonts w:ascii="Calibri" w:hAnsi="Calibri"/>
                <w:color w:val="333399"/>
              </w:rPr>
            </w:pPr>
          </w:p>
        </w:tc>
        <w:tc>
          <w:tcPr>
            <w:tcW w:w="720" w:type="dxa"/>
          </w:tcPr>
          <w:p w14:paraId="1792925B"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3.1</w:t>
            </w:r>
          </w:p>
        </w:tc>
        <w:tc>
          <w:tcPr>
            <w:tcW w:w="7847" w:type="dxa"/>
            <w:gridSpan w:val="2"/>
          </w:tcPr>
          <w:p w14:paraId="6D055A9D" w14:textId="77777777" w:rsidR="00A147C2" w:rsidRPr="00830A49" w:rsidRDefault="00A147C2" w:rsidP="007C03B9">
            <w:pPr>
              <w:jc w:val="both"/>
              <w:rPr>
                <w:rFonts w:ascii="Calibri" w:hAnsi="Calibri"/>
              </w:rPr>
            </w:pPr>
            <w:r w:rsidRPr="00830A49">
              <w:rPr>
                <w:rFonts w:ascii="Calibri" w:hAnsi="Calibri"/>
              </w:rPr>
              <w:t>to treat such Confidential Information as confidential and to take all necessary steps to ensure that such confidentiality is maintained;</w:t>
            </w:r>
          </w:p>
        </w:tc>
      </w:tr>
      <w:tr w:rsidR="00A147C2" w:rsidRPr="00830A49" w14:paraId="51CFD694" w14:textId="77777777" w:rsidTr="007C03B9">
        <w:tc>
          <w:tcPr>
            <w:tcW w:w="720" w:type="dxa"/>
          </w:tcPr>
          <w:p w14:paraId="12CED028" w14:textId="77777777" w:rsidR="00A147C2" w:rsidRPr="00830A49" w:rsidRDefault="00A147C2" w:rsidP="007C03B9">
            <w:pPr>
              <w:jc w:val="both"/>
              <w:rPr>
                <w:rFonts w:ascii="Calibri" w:hAnsi="Calibri"/>
                <w:color w:val="333399"/>
              </w:rPr>
            </w:pPr>
          </w:p>
        </w:tc>
        <w:tc>
          <w:tcPr>
            <w:tcW w:w="720" w:type="dxa"/>
          </w:tcPr>
          <w:p w14:paraId="23144622"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3.2</w:t>
            </w:r>
          </w:p>
        </w:tc>
        <w:tc>
          <w:tcPr>
            <w:tcW w:w="7847" w:type="dxa"/>
            <w:gridSpan w:val="2"/>
          </w:tcPr>
          <w:p w14:paraId="5BD33CC9" w14:textId="77777777" w:rsidR="00A147C2" w:rsidRPr="00830A49" w:rsidRDefault="00A147C2" w:rsidP="007C03B9">
            <w:pPr>
              <w:jc w:val="both"/>
              <w:rPr>
                <w:rFonts w:ascii="Calibri" w:hAnsi="Calibri"/>
              </w:rPr>
            </w:pPr>
            <w:r w:rsidRPr="00830A49">
              <w:rPr>
                <w:rFonts w:ascii="Calibri" w:hAnsi="Calibri"/>
              </w:rPr>
              <w:t>not, without the  prior written consent of the Contracting Authority, to communicate or disclose any part of such Confidential Information to any person except:</w:t>
            </w:r>
          </w:p>
        </w:tc>
      </w:tr>
      <w:tr w:rsidR="00A147C2" w:rsidRPr="00830A49" w14:paraId="37F73F5E" w14:textId="77777777" w:rsidTr="007C03B9">
        <w:tc>
          <w:tcPr>
            <w:tcW w:w="720" w:type="dxa"/>
          </w:tcPr>
          <w:p w14:paraId="2D67CEF9" w14:textId="77777777" w:rsidR="00A147C2" w:rsidRPr="00830A49" w:rsidRDefault="00A147C2" w:rsidP="007C03B9">
            <w:pPr>
              <w:jc w:val="both"/>
              <w:rPr>
                <w:rFonts w:ascii="Calibri" w:hAnsi="Calibri"/>
                <w:color w:val="333399"/>
              </w:rPr>
            </w:pPr>
          </w:p>
        </w:tc>
        <w:tc>
          <w:tcPr>
            <w:tcW w:w="720" w:type="dxa"/>
          </w:tcPr>
          <w:p w14:paraId="027BECD2" w14:textId="77777777" w:rsidR="00A147C2" w:rsidRPr="00830A49" w:rsidRDefault="00A147C2" w:rsidP="007C03B9">
            <w:pPr>
              <w:jc w:val="both"/>
              <w:rPr>
                <w:rFonts w:ascii="Calibri" w:hAnsi="Calibri"/>
              </w:rPr>
            </w:pPr>
          </w:p>
        </w:tc>
        <w:tc>
          <w:tcPr>
            <w:tcW w:w="540" w:type="dxa"/>
          </w:tcPr>
          <w:p w14:paraId="6738D6E7" w14:textId="77777777" w:rsidR="00A147C2" w:rsidRPr="00830A49" w:rsidRDefault="00A147C2" w:rsidP="007C03B9">
            <w:pPr>
              <w:jc w:val="both"/>
              <w:rPr>
                <w:rFonts w:ascii="Calibri" w:hAnsi="Calibri"/>
              </w:rPr>
            </w:pPr>
            <w:r w:rsidRPr="00830A49">
              <w:rPr>
                <w:rFonts w:ascii="Calibri" w:hAnsi="Calibri"/>
              </w:rPr>
              <w:t>i</w:t>
            </w:r>
          </w:p>
        </w:tc>
        <w:tc>
          <w:tcPr>
            <w:tcW w:w="7307" w:type="dxa"/>
          </w:tcPr>
          <w:p w14:paraId="0A9958FB" w14:textId="77777777" w:rsidR="00A147C2" w:rsidRPr="00830A49" w:rsidRDefault="00A147C2" w:rsidP="007C03B9">
            <w:pPr>
              <w:jc w:val="both"/>
              <w:rPr>
                <w:rFonts w:ascii="Calibri" w:hAnsi="Calibri"/>
              </w:rPr>
            </w:pPr>
            <w:r w:rsidRPr="00830A49">
              <w:rPr>
                <w:rFonts w:ascii="Calibri" w:hAnsi="Calibri"/>
              </w:rPr>
              <w:t xml:space="preserve">to those employees, agents, Subcontractors and other </w:t>
            </w:r>
            <w:r>
              <w:rPr>
                <w:rFonts w:ascii="Calibri" w:hAnsi="Calibri"/>
              </w:rPr>
              <w:t xml:space="preserve">suppliers </w:t>
            </w:r>
            <w:r w:rsidRPr="00830A49">
              <w:rPr>
                <w:rFonts w:ascii="Calibri" w:hAnsi="Calibri"/>
              </w:rPr>
              <w:t>on a need to know basis; and/or</w:t>
            </w:r>
          </w:p>
        </w:tc>
      </w:tr>
      <w:tr w:rsidR="00A147C2" w:rsidRPr="00830A49" w14:paraId="00FBED11" w14:textId="77777777" w:rsidTr="007C03B9">
        <w:tc>
          <w:tcPr>
            <w:tcW w:w="720" w:type="dxa"/>
          </w:tcPr>
          <w:p w14:paraId="2346DD1B" w14:textId="77777777" w:rsidR="00A147C2" w:rsidRPr="00830A49" w:rsidRDefault="00A147C2" w:rsidP="007C03B9">
            <w:pPr>
              <w:jc w:val="both"/>
              <w:rPr>
                <w:rFonts w:ascii="Calibri" w:hAnsi="Calibri"/>
                <w:color w:val="333399"/>
              </w:rPr>
            </w:pPr>
          </w:p>
        </w:tc>
        <w:tc>
          <w:tcPr>
            <w:tcW w:w="720" w:type="dxa"/>
          </w:tcPr>
          <w:p w14:paraId="709D141F" w14:textId="77777777" w:rsidR="00A147C2" w:rsidRPr="00830A49" w:rsidRDefault="00A147C2" w:rsidP="007C03B9">
            <w:pPr>
              <w:jc w:val="both"/>
              <w:rPr>
                <w:rFonts w:ascii="Calibri" w:hAnsi="Calibri"/>
              </w:rPr>
            </w:pPr>
          </w:p>
        </w:tc>
        <w:tc>
          <w:tcPr>
            <w:tcW w:w="540" w:type="dxa"/>
          </w:tcPr>
          <w:p w14:paraId="5519D5C2" w14:textId="77777777" w:rsidR="00A147C2" w:rsidRPr="00830A49" w:rsidRDefault="00A147C2" w:rsidP="007C03B9">
            <w:pPr>
              <w:jc w:val="both"/>
              <w:rPr>
                <w:rFonts w:ascii="Calibri" w:hAnsi="Calibri"/>
              </w:rPr>
            </w:pPr>
            <w:r w:rsidRPr="00830A49">
              <w:rPr>
                <w:rFonts w:ascii="Calibri" w:hAnsi="Calibri"/>
              </w:rPr>
              <w:t>ii</w:t>
            </w:r>
          </w:p>
        </w:tc>
        <w:tc>
          <w:tcPr>
            <w:tcW w:w="7307" w:type="dxa"/>
          </w:tcPr>
          <w:p w14:paraId="5B2A4DEA" w14:textId="77777777" w:rsidR="00A147C2" w:rsidRPr="00830A49" w:rsidRDefault="00A147C2" w:rsidP="007C03B9">
            <w:pPr>
              <w:jc w:val="both"/>
              <w:rPr>
                <w:rFonts w:ascii="Calibri" w:hAnsi="Calibri"/>
              </w:rPr>
            </w:pPr>
            <w:r w:rsidRPr="00830A49">
              <w:rPr>
                <w:rFonts w:ascii="Calibri" w:hAnsi="Calibri"/>
              </w:rPr>
              <w:t>to the Contractor’s auditors, professional advisers and any other persons or bodies having a legal right or duty to have access to or knowledge of the Confidential Information in connection with the business of the Contractor</w:t>
            </w:r>
          </w:p>
        </w:tc>
      </w:tr>
      <w:tr w:rsidR="00A147C2" w:rsidRPr="00830A49" w14:paraId="3744E875" w14:textId="77777777" w:rsidTr="007C03B9">
        <w:tc>
          <w:tcPr>
            <w:tcW w:w="720" w:type="dxa"/>
          </w:tcPr>
          <w:p w14:paraId="5BC25D98" w14:textId="77777777" w:rsidR="00A147C2" w:rsidRPr="00830A49" w:rsidRDefault="00A147C2" w:rsidP="007C03B9">
            <w:pPr>
              <w:jc w:val="both"/>
              <w:rPr>
                <w:rFonts w:ascii="Calibri" w:hAnsi="Calibri"/>
                <w:color w:val="333399"/>
              </w:rPr>
            </w:pPr>
          </w:p>
        </w:tc>
        <w:tc>
          <w:tcPr>
            <w:tcW w:w="720" w:type="dxa"/>
          </w:tcPr>
          <w:p w14:paraId="4A8D87CE" w14:textId="77777777" w:rsidR="00A147C2" w:rsidRPr="00830A49" w:rsidRDefault="00A147C2" w:rsidP="007C03B9">
            <w:pPr>
              <w:jc w:val="both"/>
              <w:rPr>
                <w:rFonts w:ascii="Calibri" w:hAnsi="Calibri"/>
              </w:rPr>
            </w:pPr>
          </w:p>
        </w:tc>
        <w:tc>
          <w:tcPr>
            <w:tcW w:w="7847" w:type="dxa"/>
            <w:gridSpan w:val="2"/>
          </w:tcPr>
          <w:p w14:paraId="329FCB3E" w14:textId="77777777" w:rsidR="00A147C2" w:rsidRPr="00830A49" w:rsidRDefault="00A147C2" w:rsidP="007C03B9">
            <w:pPr>
              <w:jc w:val="both"/>
              <w:rPr>
                <w:rFonts w:ascii="Calibri" w:hAnsi="Calibri"/>
              </w:rPr>
            </w:pPr>
            <w:r w:rsidRPr="00830A49">
              <w:rPr>
                <w:rFonts w:ascii="Calibri" w:hAnsi="Calibri"/>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A147C2" w:rsidRPr="00830A49" w14:paraId="5E12A234" w14:textId="77777777" w:rsidTr="007C03B9">
        <w:tc>
          <w:tcPr>
            <w:tcW w:w="720" w:type="dxa"/>
          </w:tcPr>
          <w:p w14:paraId="6996AFA9" w14:textId="77777777" w:rsidR="00A147C2" w:rsidRPr="00830A49" w:rsidRDefault="00A147C2" w:rsidP="007C03B9">
            <w:pPr>
              <w:jc w:val="both"/>
              <w:rPr>
                <w:rFonts w:ascii="Calibri" w:hAnsi="Calibri"/>
                <w:color w:val="333399"/>
              </w:rPr>
            </w:pPr>
            <w:r w:rsidRPr="00830A49">
              <w:rPr>
                <w:rFonts w:ascii="Calibri" w:hAnsi="Calibri"/>
                <w:color w:val="333399"/>
              </w:rPr>
              <w:t>4.</w:t>
            </w:r>
          </w:p>
        </w:tc>
        <w:tc>
          <w:tcPr>
            <w:tcW w:w="8567" w:type="dxa"/>
            <w:gridSpan w:val="3"/>
          </w:tcPr>
          <w:p w14:paraId="54DDDA75" w14:textId="77777777" w:rsidR="00A147C2" w:rsidRPr="00830A49" w:rsidRDefault="00A147C2" w:rsidP="007C03B9">
            <w:pPr>
              <w:pStyle w:val="western"/>
              <w:spacing w:after="200"/>
              <w:rPr>
                <w:rFonts w:ascii="Calibri" w:eastAsia="Times New Roman" w:hAnsi="Calibri"/>
                <w:sz w:val="22"/>
                <w:szCs w:val="22"/>
                <w:lang w:eastAsia="en-US"/>
              </w:rPr>
            </w:pPr>
            <w:r w:rsidRPr="00830A49">
              <w:rPr>
                <w:rFonts w:ascii="Calibri" w:eastAsia="Times New Roman" w:hAnsi="Calibri"/>
                <w:sz w:val="22"/>
                <w:szCs w:val="22"/>
                <w:lang w:eastAsia="en-US"/>
              </w:rPr>
              <w:t>The obligations in this Agreement will not apply to any Confidential Information:</w:t>
            </w:r>
          </w:p>
        </w:tc>
      </w:tr>
      <w:tr w:rsidR="00A147C2" w:rsidRPr="00830A49" w14:paraId="286A75CF" w14:textId="77777777" w:rsidTr="007C03B9">
        <w:tc>
          <w:tcPr>
            <w:tcW w:w="720" w:type="dxa"/>
          </w:tcPr>
          <w:p w14:paraId="0BE58DB8" w14:textId="77777777" w:rsidR="00A147C2" w:rsidRPr="00830A49" w:rsidRDefault="00A147C2" w:rsidP="007C03B9">
            <w:pPr>
              <w:jc w:val="both"/>
              <w:rPr>
                <w:rFonts w:ascii="Calibri" w:hAnsi="Calibri"/>
                <w:color w:val="333399"/>
              </w:rPr>
            </w:pPr>
          </w:p>
        </w:tc>
        <w:tc>
          <w:tcPr>
            <w:tcW w:w="720" w:type="dxa"/>
          </w:tcPr>
          <w:p w14:paraId="007A83BF" w14:textId="77777777" w:rsidR="00A147C2" w:rsidRPr="00830A49" w:rsidRDefault="00A147C2" w:rsidP="007C03B9">
            <w:pPr>
              <w:jc w:val="both"/>
              <w:rPr>
                <w:rFonts w:ascii="Calibri" w:hAnsi="Calibri"/>
              </w:rPr>
            </w:pPr>
            <w:r w:rsidRPr="00830A49">
              <w:rPr>
                <w:rFonts w:ascii="Calibri" w:hAnsi="Calibri"/>
              </w:rPr>
              <w:t>i</w:t>
            </w:r>
          </w:p>
        </w:tc>
        <w:tc>
          <w:tcPr>
            <w:tcW w:w="7847" w:type="dxa"/>
            <w:gridSpan w:val="2"/>
          </w:tcPr>
          <w:p w14:paraId="771CD6D4" w14:textId="77777777" w:rsidR="00A147C2" w:rsidRPr="00830A49" w:rsidRDefault="00A147C2" w:rsidP="007C03B9">
            <w:pPr>
              <w:jc w:val="both"/>
              <w:rPr>
                <w:rFonts w:ascii="Calibri" w:hAnsi="Calibri"/>
              </w:rPr>
            </w:pPr>
            <w:r w:rsidRPr="00830A49">
              <w:rPr>
                <w:rFonts w:ascii="Calibri" w:hAnsi="Calibri"/>
              </w:rPr>
              <w:t>in the Contractor’s possession (with full right to disclose) before receiving it from the Contracting Authority; or</w:t>
            </w:r>
          </w:p>
        </w:tc>
      </w:tr>
      <w:tr w:rsidR="00A147C2" w:rsidRPr="00830A49" w14:paraId="16869F98" w14:textId="77777777" w:rsidTr="007C03B9">
        <w:tc>
          <w:tcPr>
            <w:tcW w:w="720" w:type="dxa"/>
          </w:tcPr>
          <w:p w14:paraId="17364FB5" w14:textId="77777777" w:rsidR="00A147C2" w:rsidRPr="00830A49" w:rsidRDefault="00A147C2" w:rsidP="007C03B9">
            <w:pPr>
              <w:jc w:val="both"/>
              <w:rPr>
                <w:rFonts w:ascii="Calibri" w:hAnsi="Calibri"/>
                <w:color w:val="333399"/>
              </w:rPr>
            </w:pPr>
          </w:p>
        </w:tc>
        <w:tc>
          <w:tcPr>
            <w:tcW w:w="720" w:type="dxa"/>
          </w:tcPr>
          <w:p w14:paraId="199C8D80" w14:textId="77777777" w:rsidR="00A147C2" w:rsidRPr="00830A49" w:rsidRDefault="00A147C2" w:rsidP="007C03B9">
            <w:pPr>
              <w:jc w:val="both"/>
              <w:rPr>
                <w:rFonts w:ascii="Calibri" w:hAnsi="Calibri"/>
              </w:rPr>
            </w:pPr>
            <w:r w:rsidRPr="00830A49">
              <w:rPr>
                <w:rFonts w:ascii="Calibri" w:hAnsi="Calibri"/>
              </w:rPr>
              <w:t>ii</w:t>
            </w:r>
          </w:p>
        </w:tc>
        <w:tc>
          <w:tcPr>
            <w:tcW w:w="7847" w:type="dxa"/>
            <w:gridSpan w:val="2"/>
          </w:tcPr>
          <w:p w14:paraId="25ED2A90" w14:textId="77777777" w:rsidR="00A147C2" w:rsidRPr="00830A49" w:rsidRDefault="00A147C2" w:rsidP="007C03B9">
            <w:pPr>
              <w:jc w:val="both"/>
              <w:rPr>
                <w:rFonts w:ascii="Calibri" w:hAnsi="Calibri"/>
              </w:rPr>
            </w:pPr>
            <w:r w:rsidRPr="00830A49">
              <w:rPr>
                <w:rFonts w:ascii="Calibri" w:hAnsi="Calibri"/>
              </w:rPr>
              <w:t>which is or becomes public knowledge other than by breach of this clause; or</w:t>
            </w:r>
          </w:p>
        </w:tc>
      </w:tr>
      <w:tr w:rsidR="00A147C2" w:rsidRPr="00830A49" w14:paraId="3CAFE311" w14:textId="77777777" w:rsidTr="007C03B9">
        <w:tc>
          <w:tcPr>
            <w:tcW w:w="720" w:type="dxa"/>
          </w:tcPr>
          <w:p w14:paraId="45A5566C" w14:textId="77777777" w:rsidR="00A147C2" w:rsidRPr="00830A49" w:rsidRDefault="00A147C2" w:rsidP="007C03B9">
            <w:pPr>
              <w:jc w:val="both"/>
              <w:rPr>
                <w:rFonts w:ascii="Calibri" w:hAnsi="Calibri"/>
                <w:color w:val="333399"/>
              </w:rPr>
            </w:pPr>
          </w:p>
        </w:tc>
        <w:tc>
          <w:tcPr>
            <w:tcW w:w="720" w:type="dxa"/>
          </w:tcPr>
          <w:p w14:paraId="72F13CA8" w14:textId="77777777" w:rsidR="00A147C2" w:rsidRPr="00830A49" w:rsidRDefault="00A147C2" w:rsidP="007C03B9">
            <w:pPr>
              <w:jc w:val="both"/>
              <w:rPr>
                <w:rFonts w:ascii="Calibri" w:hAnsi="Calibri"/>
              </w:rPr>
            </w:pPr>
            <w:r w:rsidRPr="00830A49">
              <w:rPr>
                <w:rFonts w:ascii="Calibri" w:hAnsi="Calibri"/>
              </w:rPr>
              <w:t>iii</w:t>
            </w:r>
          </w:p>
        </w:tc>
        <w:tc>
          <w:tcPr>
            <w:tcW w:w="7847" w:type="dxa"/>
            <w:gridSpan w:val="2"/>
          </w:tcPr>
          <w:p w14:paraId="2BB0E78D" w14:textId="77777777" w:rsidR="00A147C2" w:rsidRPr="00830A49" w:rsidRDefault="00A147C2" w:rsidP="007C03B9">
            <w:pPr>
              <w:jc w:val="both"/>
              <w:rPr>
                <w:rFonts w:ascii="Calibri" w:hAnsi="Calibri"/>
              </w:rPr>
            </w:pPr>
            <w:r w:rsidRPr="00830A49">
              <w:rPr>
                <w:rFonts w:ascii="Calibri" w:hAnsi="Calibri"/>
              </w:rPr>
              <w:t>is independently developed by the Contractor without access to or use of the Confidential Information; or</w:t>
            </w:r>
          </w:p>
        </w:tc>
      </w:tr>
      <w:tr w:rsidR="00A147C2" w:rsidRPr="00830A49" w14:paraId="325DEB00" w14:textId="77777777" w:rsidTr="007C03B9">
        <w:tc>
          <w:tcPr>
            <w:tcW w:w="720" w:type="dxa"/>
          </w:tcPr>
          <w:p w14:paraId="42A6CAA8" w14:textId="77777777" w:rsidR="00A147C2" w:rsidRPr="00830A49" w:rsidRDefault="00A147C2" w:rsidP="007C03B9">
            <w:pPr>
              <w:jc w:val="both"/>
              <w:rPr>
                <w:rFonts w:ascii="Calibri" w:hAnsi="Calibri"/>
                <w:color w:val="333399"/>
              </w:rPr>
            </w:pPr>
          </w:p>
        </w:tc>
        <w:tc>
          <w:tcPr>
            <w:tcW w:w="720" w:type="dxa"/>
          </w:tcPr>
          <w:p w14:paraId="13B973D0" w14:textId="77777777" w:rsidR="00A147C2" w:rsidRPr="00830A49" w:rsidRDefault="00A147C2" w:rsidP="007C03B9">
            <w:pPr>
              <w:jc w:val="both"/>
              <w:rPr>
                <w:rFonts w:ascii="Calibri" w:hAnsi="Calibri"/>
              </w:rPr>
            </w:pPr>
            <w:r w:rsidRPr="00830A49">
              <w:rPr>
                <w:rFonts w:ascii="Calibri" w:hAnsi="Calibri"/>
              </w:rPr>
              <w:t>iv</w:t>
            </w:r>
          </w:p>
        </w:tc>
        <w:tc>
          <w:tcPr>
            <w:tcW w:w="7847" w:type="dxa"/>
            <w:gridSpan w:val="2"/>
          </w:tcPr>
          <w:p w14:paraId="4C9CB1CD" w14:textId="77777777" w:rsidR="00A147C2" w:rsidRPr="00830A49" w:rsidRDefault="00A147C2" w:rsidP="007C03B9">
            <w:pPr>
              <w:jc w:val="both"/>
              <w:rPr>
                <w:rFonts w:ascii="Calibri" w:hAnsi="Calibri"/>
              </w:rPr>
            </w:pPr>
            <w:r w:rsidRPr="00830A49">
              <w:rPr>
                <w:rFonts w:ascii="Calibri" w:hAnsi="Calibri"/>
              </w:rPr>
              <w:t>is lawfully received from a third party (with full right to disclose).</w:t>
            </w:r>
          </w:p>
        </w:tc>
      </w:tr>
      <w:tr w:rsidR="00A147C2" w:rsidRPr="00830A49" w14:paraId="79E9F7CA" w14:textId="77777777" w:rsidTr="007C03B9">
        <w:tc>
          <w:tcPr>
            <w:tcW w:w="720" w:type="dxa"/>
          </w:tcPr>
          <w:p w14:paraId="580D3D8F" w14:textId="77777777" w:rsidR="00A147C2" w:rsidRPr="00830A49" w:rsidRDefault="00A147C2" w:rsidP="007C03B9">
            <w:pPr>
              <w:jc w:val="both"/>
              <w:rPr>
                <w:rFonts w:ascii="Calibri" w:hAnsi="Calibri"/>
                <w:color w:val="333399"/>
              </w:rPr>
            </w:pPr>
            <w:r w:rsidRPr="00830A49">
              <w:rPr>
                <w:rFonts w:ascii="Calibri" w:hAnsi="Calibri"/>
                <w:color w:val="333399"/>
              </w:rPr>
              <w:t>5.</w:t>
            </w:r>
          </w:p>
        </w:tc>
        <w:tc>
          <w:tcPr>
            <w:tcW w:w="8567" w:type="dxa"/>
            <w:gridSpan w:val="3"/>
          </w:tcPr>
          <w:p w14:paraId="0EFF79A2" w14:textId="77777777" w:rsidR="00A147C2" w:rsidRPr="00830A49" w:rsidRDefault="00A147C2" w:rsidP="007C03B9">
            <w:pPr>
              <w:jc w:val="both"/>
              <w:rPr>
                <w:rFonts w:ascii="Calibri" w:hAnsi="Calibri"/>
              </w:rPr>
            </w:pPr>
            <w:r w:rsidRPr="00830A49">
              <w:rPr>
                <w:rFonts w:ascii="Calibri" w:hAnsi="Calibri"/>
              </w:rPr>
              <w:t>The Contractor undertakes:</w:t>
            </w:r>
          </w:p>
        </w:tc>
      </w:tr>
      <w:tr w:rsidR="00A147C2" w:rsidRPr="00830A49" w14:paraId="1760F8DE" w14:textId="77777777" w:rsidTr="007C03B9">
        <w:tc>
          <w:tcPr>
            <w:tcW w:w="720" w:type="dxa"/>
          </w:tcPr>
          <w:p w14:paraId="1FD40C93" w14:textId="77777777" w:rsidR="00A147C2" w:rsidRPr="00830A49" w:rsidRDefault="00A147C2" w:rsidP="007C03B9">
            <w:pPr>
              <w:jc w:val="both"/>
              <w:rPr>
                <w:rFonts w:ascii="Calibri" w:hAnsi="Calibri"/>
                <w:color w:val="333399"/>
              </w:rPr>
            </w:pPr>
          </w:p>
        </w:tc>
        <w:tc>
          <w:tcPr>
            <w:tcW w:w="720" w:type="dxa"/>
          </w:tcPr>
          <w:p w14:paraId="24F3378C"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5.1</w:t>
            </w:r>
          </w:p>
        </w:tc>
        <w:tc>
          <w:tcPr>
            <w:tcW w:w="7847" w:type="dxa"/>
            <w:gridSpan w:val="2"/>
          </w:tcPr>
          <w:p w14:paraId="21A6CF07" w14:textId="77777777" w:rsidR="00A147C2" w:rsidRPr="00830A49" w:rsidRDefault="00A147C2" w:rsidP="007C03B9">
            <w:pPr>
              <w:jc w:val="both"/>
              <w:rPr>
                <w:rFonts w:ascii="Calibri" w:hAnsi="Calibri"/>
              </w:rPr>
            </w:pPr>
            <w:r w:rsidRPr="00830A49">
              <w:rPr>
                <w:rFonts w:ascii="Calibri" w:hAnsi="Calibri"/>
              </w:rPr>
              <w:t>to comply with all directions of the Contracting Authority with regard to the use and application of all and any Confidential Information or data (including personal data as defined in the Data Protection Acts 1988 and 2003);</w:t>
            </w:r>
          </w:p>
        </w:tc>
      </w:tr>
      <w:tr w:rsidR="00A147C2" w:rsidRPr="00830A49" w14:paraId="1866376F" w14:textId="77777777" w:rsidTr="007C03B9">
        <w:tc>
          <w:tcPr>
            <w:tcW w:w="720" w:type="dxa"/>
          </w:tcPr>
          <w:p w14:paraId="7E380E66" w14:textId="77777777" w:rsidR="00A147C2" w:rsidRPr="00830A49" w:rsidRDefault="00A147C2" w:rsidP="007C03B9">
            <w:pPr>
              <w:jc w:val="both"/>
              <w:rPr>
                <w:rFonts w:ascii="Calibri" w:hAnsi="Calibri"/>
                <w:color w:val="333399"/>
              </w:rPr>
            </w:pPr>
          </w:p>
        </w:tc>
        <w:tc>
          <w:tcPr>
            <w:tcW w:w="720" w:type="dxa"/>
          </w:tcPr>
          <w:p w14:paraId="478D5045"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5.2</w:t>
            </w:r>
          </w:p>
        </w:tc>
        <w:tc>
          <w:tcPr>
            <w:tcW w:w="7847" w:type="dxa"/>
            <w:gridSpan w:val="2"/>
          </w:tcPr>
          <w:p w14:paraId="134D5297" w14:textId="77777777" w:rsidR="00A147C2" w:rsidRPr="00830A49" w:rsidRDefault="00A147C2" w:rsidP="007C03B9">
            <w:pPr>
              <w:jc w:val="both"/>
              <w:rPr>
                <w:rFonts w:ascii="Calibri" w:hAnsi="Calibri"/>
              </w:rPr>
            </w:pPr>
            <w:r w:rsidRPr="00830A49">
              <w:rPr>
                <w:rFonts w:ascii="Calibri" w:hAnsi="Calibri"/>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A147C2" w:rsidRPr="00830A49" w14:paraId="3B8119C8" w14:textId="77777777" w:rsidTr="007C03B9">
        <w:tc>
          <w:tcPr>
            <w:tcW w:w="720" w:type="dxa"/>
          </w:tcPr>
          <w:p w14:paraId="2469693B" w14:textId="77777777" w:rsidR="00A147C2" w:rsidRPr="00830A49" w:rsidRDefault="00A147C2" w:rsidP="007C03B9">
            <w:pPr>
              <w:jc w:val="both"/>
              <w:rPr>
                <w:rFonts w:ascii="Calibri" w:hAnsi="Calibri"/>
                <w:color w:val="333399"/>
              </w:rPr>
            </w:pPr>
          </w:p>
        </w:tc>
        <w:tc>
          <w:tcPr>
            <w:tcW w:w="720" w:type="dxa"/>
          </w:tcPr>
          <w:p w14:paraId="7AF6AFFB"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5.3</w:t>
            </w:r>
          </w:p>
        </w:tc>
        <w:tc>
          <w:tcPr>
            <w:tcW w:w="7847" w:type="dxa"/>
            <w:gridSpan w:val="2"/>
          </w:tcPr>
          <w:p w14:paraId="64CA2F2F" w14:textId="77777777" w:rsidR="00A147C2" w:rsidRPr="00830A49" w:rsidRDefault="00A147C2" w:rsidP="007C03B9">
            <w:pPr>
              <w:jc w:val="both"/>
              <w:rPr>
                <w:rFonts w:ascii="Calibri" w:hAnsi="Calibri"/>
              </w:rPr>
            </w:pPr>
            <w:r w:rsidRPr="00830A49">
              <w:rPr>
                <w:rFonts w:ascii="Calibri" w:hAnsi="Calibri"/>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830A49">
              <w:rPr>
                <w:rFonts w:ascii="Calibri" w:hAnsi="Calibri"/>
                <w:bCs/>
              </w:rPr>
              <w:t xml:space="preserve"> </w:t>
            </w:r>
            <w:r w:rsidRPr="00830A49">
              <w:rPr>
                <w:rFonts w:ascii="Calibri" w:hAnsi="Calibri"/>
              </w:rPr>
              <w:t xml:space="preserve">For the avoidance of doubt </w:t>
            </w:r>
            <w:r w:rsidRPr="00830A49">
              <w:rPr>
                <w:rFonts w:ascii="Calibri" w:hAnsi="Calibri"/>
              </w:rPr>
              <w:lastRenderedPageBreak/>
              <w:t>“document” includes documents stored on a computer storage medium and data in digital form whether legible or not; and</w:t>
            </w:r>
          </w:p>
        </w:tc>
      </w:tr>
      <w:tr w:rsidR="00A147C2" w:rsidRPr="00830A49" w14:paraId="2E9A1D87" w14:textId="77777777" w:rsidTr="007C03B9">
        <w:tc>
          <w:tcPr>
            <w:tcW w:w="720" w:type="dxa"/>
          </w:tcPr>
          <w:p w14:paraId="62C6E339" w14:textId="77777777" w:rsidR="00A147C2" w:rsidRPr="00830A49" w:rsidRDefault="00A147C2" w:rsidP="007C03B9">
            <w:pPr>
              <w:jc w:val="both"/>
              <w:rPr>
                <w:rFonts w:ascii="Calibri" w:hAnsi="Calibri"/>
                <w:color w:val="333399"/>
              </w:rPr>
            </w:pPr>
          </w:p>
        </w:tc>
        <w:tc>
          <w:tcPr>
            <w:tcW w:w="720" w:type="dxa"/>
          </w:tcPr>
          <w:p w14:paraId="0307EC2F" w14:textId="77777777" w:rsidR="00A147C2" w:rsidRPr="002750E0" w:rsidRDefault="00A147C2" w:rsidP="007C03B9">
            <w:pPr>
              <w:jc w:val="both"/>
              <w:rPr>
                <w:rFonts w:ascii="Calibri" w:hAnsi="Calibri"/>
                <w:color w:val="1F497D" w:themeColor="text2"/>
              </w:rPr>
            </w:pPr>
            <w:r w:rsidRPr="007C2C86">
              <w:rPr>
                <w:rFonts w:ascii="Calibri" w:hAnsi="Calibri"/>
                <w:color w:val="1F497D" w:themeColor="text2"/>
              </w:rPr>
              <w:t>5.4</w:t>
            </w:r>
          </w:p>
        </w:tc>
        <w:tc>
          <w:tcPr>
            <w:tcW w:w="7847" w:type="dxa"/>
            <w:gridSpan w:val="2"/>
          </w:tcPr>
          <w:p w14:paraId="61FC7ED2" w14:textId="77777777" w:rsidR="00A147C2" w:rsidRPr="00830A49" w:rsidRDefault="00A147C2" w:rsidP="007C03B9">
            <w:pPr>
              <w:jc w:val="both"/>
              <w:rPr>
                <w:rFonts w:ascii="Calibri" w:hAnsi="Calibri"/>
              </w:rPr>
            </w:pPr>
            <w:r w:rsidRPr="00830A49">
              <w:rPr>
                <w:rFonts w:ascii="Calibri" w:hAnsi="Calibri"/>
              </w:rPr>
              <w:t>to comply with the requirements of Data Protection law and such guidelines as may be issued by the Data Protection Commissioner from time to time, including but not being limited to:</w:t>
            </w:r>
          </w:p>
        </w:tc>
      </w:tr>
      <w:tr w:rsidR="00A147C2" w:rsidRPr="00830A49" w14:paraId="42CF9F1A" w14:textId="77777777" w:rsidTr="007C03B9">
        <w:tc>
          <w:tcPr>
            <w:tcW w:w="720" w:type="dxa"/>
          </w:tcPr>
          <w:p w14:paraId="696B8959" w14:textId="77777777" w:rsidR="00A147C2" w:rsidRPr="00830A49" w:rsidRDefault="00A147C2" w:rsidP="007C03B9">
            <w:pPr>
              <w:jc w:val="both"/>
              <w:rPr>
                <w:rFonts w:ascii="Calibri" w:hAnsi="Calibri"/>
                <w:color w:val="333399"/>
              </w:rPr>
            </w:pPr>
          </w:p>
        </w:tc>
        <w:tc>
          <w:tcPr>
            <w:tcW w:w="720" w:type="dxa"/>
          </w:tcPr>
          <w:p w14:paraId="5D811C35" w14:textId="77777777" w:rsidR="00A147C2" w:rsidRPr="00830A49" w:rsidRDefault="00A147C2" w:rsidP="007C03B9">
            <w:pPr>
              <w:jc w:val="both"/>
              <w:rPr>
                <w:rFonts w:ascii="Calibri" w:hAnsi="Calibri"/>
              </w:rPr>
            </w:pPr>
          </w:p>
        </w:tc>
        <w:tc>
          <w:tcPr>
            <w:tcW w:w="540" w:type="dxa"/>
          </w:tcPr>
          <w:p w14:paraId="3D240747" w14:textId="77777777" w:rsidR="00A147C2" w:rsidRPr="00830A49" w:rsidRDefault="00A147C2" w:rsidP="007C03B9">
            <w:pPr>
              <w:jc w:val="both"/>
              <w:rPr>
                <w:rFonts w:ascii="Calibri" w:hAnsi="Calibri"/>
              </w:rPr>
            </w:pPr>
            <w:r w:rsidRPr="00830A49">
              <w:rPr>
                <w:rFonts w:ascii="Calibri" w:hAnsi="Calibri"/>
              </w:rPr>
              <w:t>i</w:t>
            </w:r>
          </w:p>
        </w:tc>
        <w:tc>
          <w:tcPr>
            <w:tcW w:w="7307" w:type="dxa"/>
          </w:tcPr>
          <w:p w14:paraId="2A380975" w14:textId="77777777" w:rsidR="00A147C2" w:rsidRPr="00830A49" w:rsidRDefault="00A147C2" w:rsidP="007C03B9">
            <w:pPr>
              <w:jc w:val="both"/>
              <w:rPr>
                <w:rFonts w:ascii="Calibri" w:hAnsi="Calibri"/>
              </w:rPr>
            </w:pPr>
            <w:r w:rsidRPr="00830A49">
              <w:rPr>
                <w:rFonts w:ascii="Calibri" w:hAnsi="Calibri"/>
              </w:rPr>
              <w:t>Data Protection Acts 1988 and 2003 and</w:t>
            </w:r>
          </w:p>
        </w:tc>
      </w:tr>
      <w:tr w:rsidR="00A147C2" w:rsidRPr="00830A49" w14:paraId="305DC1C5" w14:textId="77777777" w:rsidTr="007C03B9">
        <w:tc>
          <w:tcPr>
            <w:tcW w:w="720" w:type="dxa"/>
          </w:tcPr>
          <w:p w14:paraId="32177ADE" w14:textId="77777777" w:rsidR="00A147C2" w:rsidRPr="00830A49" w:rsidRDefault="00A147C2" w:rsidP="007C03B9">
            <w:pPr>
              <w:jc w:val="both"/>
              <w:rPr>
                <w:rFonts w:ascii="Calibri" w:hAnsi="Calibri"/>
                <w:color w:val="333399"/>
              </w:rPr>
            </w:pPr>
          </w:p>
        </w:tc>
        <w:tc>
          <w:tcPr>
            <w:tcW w:w="720" w:type="dxa"/>
          </w:tcPr>
          <w:p w14:paraId="49D168FF" w14:textId="77777777" w:rsidR="00A147C2" w:rsidRPr="00830A49" w:rsidRDefault="00A147C2" w:rsidP="007C03B9">
            <w:pPr>
              <w:jc w:val="both"/>
              <w:rPr>
                <w:rFonts w:ascii="Calibri" w:hAnsi="Calibri"/>
              </w:rPr>
            </w:pPr>
          </w:p>
        </w:tc>
        <w:tc>
          <w:tcPr>
            <w:tcW w:w="540" w:type="dxa"/>
          </w:tcPr>
          <w:p w14:paraId="01B5CA05" w14:textId="77777777" w:rsidR="00A147C2" w:rsidRPr="00830A49" w:rsidRDefault="00A147C2" w:rsidP="007C03B9">
            <w:pPr>
              <w:jc w:val="both"/>
              <w:rPr>
                <w:rFonts w:ascii="Calibri" w:hAnsi="Calibri"/>
              </w:rPr>
            </w:pPr>
            <w:r w:rsidRPr="00830A49">
              <w:rPr>
                <w:rFonts w:ascii="Calibri" w:hAnsi="Calibri"/>
              </w:rPr>
              <w:t>ii</w:t>
            </w:r>
          </w:p>
        </w:tc>
        <w:tc>
          <w:tcPr>
            <w:tcW w:w="7307" w:type="dxa"/>
          </w:tcPr>
          <w:p w14:paraId="3613CAF4" w14:textId="77777777" w:rsidR="00A147C2" w:rsidRPr="00830A49" w:rsidRDefault="00A147C2" w:rsidP="007C03B9">
            <w:pPr>
              <w:jc w:val="both"/>
              <w:rPr>
                <w:rFonts w:ascii="Calibri" w:hAnsi="Calibri"/>
              </w:rPr>
            </w:pPr>
            <w:r w:rsidRPr="00830A49">
              <w:rPr>
                <w:rFonts w:ascii="Calibri" w:hAnsi="Calibri"/>
              </w:rPr>
              <w:t>All EU requirements arising (including, but not limited to, provisions relating to the processing of data, ensuring the security of data and restrictions on transfers of data abroad) and any legislation and regulations implementing same.</w:t>
            </w:r>
          </w:p>
        </w:tc>
      </w:tr>
      <w:tr w:rsidR="00A147C2" w:rsidRPr="00830A49" w14:paraId="6FB99C99" w14:textId="77777777" w:rsidTr="007C03B9">
        <w:tc>
          <w:tcPr>
            <w:tcW w:w="720" w:type="dxa"/>
          </w:tcPr>
          <w:p w14:paraId="17DF65DB" w14:textId="77777777" w:rsidR="00A147C2" w:rsidRPr="00830A49" w:rsidRDefault="00A147C2" w:rsidP="007C03B9">
            <w:pPr>
              <w:jc w:val="both"/>
              <w:rPr>
                <w:rFonts w:ascii="Calibri" w:hAnsi="Calibri"/>
                <w:color w:val="333399"/>
              </w:rPr>
            </w:pPr>
            <w:r w:rsidRPr="00830A49">
              <w:rPr>
                <w:rFonts w:ascii="Calibri" w:hAnsi="Calibri"/>
                <w:color w:val="333399"/>
              </w:rPr>
              <w:t>6</w:t>
            </w:r>
          </w:p>
          <w:p w14:paraId="70533A61" w14:textId="77777777" w:rsidR="00A147C2" w:rsidRPr="00830A49" w:rsidRDefault="00A147C2" w:rsidP="007C03B9">
            <w:pPr>
              <w:jc w:val="both"/>
              <w:rPr>
                <w:rFonts w:ascii="Calibri" w:eastAsia="MS Mincho" w:hAnsi="Calibri"/>
                <w:color w:val="333399"/>
              </w:rPr>
            </w:pPr>
          </w:p>
        </w:tc>
        <w:tc>
          <w:tcPr>
            <w:tcW w:w="8567" w:type="dxa"/>
            <w:gridSpan w:val="3"/>
          </w:tcPr>
          <w:p w14:paraId="43F38171" w14:textId="77777777" w:rsidR="00A147C2" w:rsidRPr="00830A49" w:rsidRDefault="00A147C2" w:rsidP="007C03B9">
            <w:pPr>
              <w:jc w:val="both"/>
              <w:rPr>
                <w:rFonts w:ascii="Calibri" w:eastAsia="MS Mincho" w:hAnsi="Calibri"/>
              </w:rPr>
            </w:pPr>
            <w:r w:rsidRPr="00830A49">
              <w:rPr>
                <w:rFonts w:ascii="Calibri" w:hAnsi="Calibri"/>
              </w:rPr>
              <w:t>The Contractor shall not obtain any proprietary interest or any other interest whatsoever in the Confidential Information furnished to him by the Contracting Authority and the Contractor so acknowledges and confirms.</w:t>
            </w:r>
          </w:p>
        </w:tc>
      </w:tr>
      <w:tr w:rsidR="00A147C2" w:rsidRPr="00830A49" w14:paraId="60627FA6" w14:textId="77777777" w:rsidTr="007C03B9">
        <w:tc>
          <w:tcPr>
            <w:tcW w:w="720" w:type="dxa"/>
          </w:tcPr>
          <w:p w14:paraId="3EB97D89" w14:textId="77777777" w:rsidR="00A147C2" w:rsidRPr="00830A49" w:rsidRDefault="00A147C2" w:rsidP="007C03B9">
            <w:pPr>
              <w:jc w:val="both"/>
              <w:rPr>
                <w:rFonts w:ascii="Calibri" w:hAnsi="Calibri"/>
                <w:color w:val="333399"/>
              </w:rPr>
            </w:pPr>
            <w:r w:rsidRPr="000E5DB7">
              <w:rPr>
                <w:rFonts w:ascii="Calibri" w:hAnsi="Calibri"/>
                <w:color w:val="333399"/>
              </w:rPr>
              <w:t>7.</w:t>
            </w:r>
          </w:p>
        </w:tc>
        <w:tc>
          <w:tcPr>
            <w:tcW w:w="8567" w:type="dxa"/>
            <w:gridSpan w:val="3"/>
          </w:tcPr>
          <w:p w14:paraId="6D11D698" w14:textId="77777777" w:rsidR="00A147C2" w:rsidRPr="00830A49" w:rsidRDefault="00A147C2" w:rsidP="007C03B9">
            <w:pPr>
              <w:jc w:val="both"/>
              <w:rPr>
                <w:rFonts w:ascii="Calibri" w:hAnsi="Calibri"/>
              </w:rPr>
            </w:pPr>
            <w:r w:rsidRPr="000E5DB7">
              <w:rPr>
                <w:rFonts w:ascii="Calibri" w:hAnsi="Calibri"/>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A147C2" w:rsidRPr="00830A49" w14:paraId="16F2EAE1" w14:textId="77777777" w:rsidTr="007C03B9">
        <w:tc>
          <w:tcPr>
            <w:tcW w:w="720" w:type="dxa"/>
          </w:tcPr>
          <w:p w14:paraId="3DC7FC04" w14:textId="77777777" w:rsidR="00A147C2" w:rsidRPr="00830A49" w:rsidRDefault="00A147C2" w:rsidP="007C03B9">
            <w:pPr>
              <w:jc w:val="both"/>
              <w:rPr>
                <w:rFonts w:ascii="Calibri" w:hAnsi="Calibri"/>
                <w:color w:val="333399"/>
              </w:rPr>
            </w:pPr>
            <w:r w:rsidRPr="000E5DB7">
              <w:rPr>
                <w:rFonts w:ascii="Calibri" w:hAnsi="Calibri"/>
                <w:color w:val="333399"/>
              </w:rPr>
              <w:t>8.</w:t>
            </w:r>
          </w:p>
        </w:tc>
        <w:tc>
          <w:tcPr>
            <w:tcW w:w="8567" w:type="dxa"/>
            <w:gridSpan w:val="3"/>
          </w:tcPr>
          <w:p w14:paraId="3C1BF0D5" w14:textId="77777777" w:rsidR="00A147C2" w:rsidRPr="00830A49" w:rsidRDefault="00A147C2" w:rsidP="007C03B9">
            <w:pPr>
              <w:jc w:val="both"/>
              <w:rPr>
                <w:rFonts w:ascii="Calibri" w:hAnsi="Calibri"/>
              </w:rPr>
            </w:pPr>
            <w:r w:rsidRPr="000E5DB7">
              <w:rPr>
                <w:rFonts w:ascii="Calibri" w:hAnsi="Calibri"/>
              </w:rPr>
              <w:t>The Contractor agrees that this Agreement will continue in force notwithstanding any court order relating to the Competition or termination of the Contract (if awarded) for any reason.</w:t>
            </w:r>
          </w:p>
        </w:tc>
      </w:tr>
      <w:tr w:rsidR="00A147C2" w:rsidRPr="00830A49" w14:paraId="0E8489B8" w14:textId="77777777" w:rsidTr="007C03B9">
        <w:tc>
          <w:tcPr>
            <w:tcW w:w="720" w:type="dxa"/>
          </w:tcPr>
          <w:p w14:paraId="002988DE" w14:textId="77777777" w:rsidR="00A147C2" w:rsidRPr="00830A49" w:rsidRDefault="00A147C2" w:rsidP="007C03B9">
            <w:pPr>
              <w:jc w:val="both"/>
              <w:rPr>
                <w:rFonts w:ascii="Calibri" w:hAnsi="Calibri"/>
                <w:color w:val="333399"/>
              </w:rPr>
            </w:pPr>
            <w:r>
              <w:rPr>
                <w:rFonts w:ascii="Calibri" w:hAnsi="Calibri"/>
                <w:color w:val="333399"/>
              </w:rPr>
              <w:t>9.</w:t>
            </w:r>
          </w:p>
        </w:tc>
        <w:tc>
          <w:tcPr>
            <w:tcW w:w="8567" w:type="dxa"/>
            <w:gridSpan w:val="3"/>
          </w:tcPr>
          <w:p w14:paraId="547458EE" w14:textId="77777777" w:rsidR="00A147C2" w:rsidRPr="00830A49" w:rsidRDefault="00A147C2" w:rsidP="007C03B9">
            <w:pPr>
              <w:jc w:val="both"/>
              <w:rPr>
                <w:rFonts w:ascii="Calibri" w:hAnsi="Calibri"/>
              </w:rPr>
            </w:pPr>
            <w:r w:rsidRPr="00830A49">
              <w:rPr>
                <w:rFonts w:ascii="Calibri" w:hAnsi="Calibri"/>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0DA3FEE3" w14:textId="77777777" w:rsidR="00A147C2" w:rsidRPr="00830A49" w:rsidRDefault="00A147C2" w:rsidP="007C03B9">
      <w:pPr>
        <w:jc w:val="both"/>
        <w:rPr>
          <w:rFonts w:ascii="Calibri" w:hAnsi="Calibri"/>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20"/>
        <w:gridCol w:w="4521"/>
      </w:tblGrid>
      <w:tr w:rsidR="00A147C2" w:rsidRPr="00830A49" w14:paraId="36B947E6" w14:textId="77777777" w:rsidTr="007C03B9">
        <w:trPr>
          <w:trHeight w:val="964"/>
        </w:trPr>
        <w:tc>
          <w:tcPr>
            <w:tcW w:w="4642" w:type="dxa"/>
            <w:shd w:val="clear" w:color="auto" w:fill="CCCCCC"/>
          </w:tcPr>
          <w:p w14:paraId="6775EFED" w14:textId="77777777" w:rsidR="00A147C2" w:rsidRPr="00830A49" w:rsidRDefault="00A147C2" w:rsidP="007C03B9">
            <w:pPr>
              <w:jc w:val="both"/>
              <w:rPr>
                <w:rFonts w:ascii="Calibri" w:hAnsi="Calibri"/>
              </w:rPr>
            </w:pPr>
            <w:r w:rsidRPr="00830A49">
              <w:rPr>
                <w:rFonts w:ascii="Calibri" w:hAnsi="Calibri"/>
              </w:rPr>
              <w:t>SIGNED for and on behalf of the Contracting Authority</w:t>
            </w:r>
          </w:p>
          <w:p w14:paraId="32825068" w14:textId="77777777" w:rsidR="00A147C2" w:rsidRPr="00830A49" w:rsidRDefault="00A147C2" w:rsidP="007C03B9">
            <w:pPr>
              <w:jc w:val="both"/>
              <w:rPr>
                <w:rFonts w:ascii="Calibri" w:hAnsi="Calibri"/>
              </w:rPr>
            </w:pPr>
          </w:p>
          <w:p w14:paraId="4C53828B" w14:textId="77777777" w:rsidR="00A147C2" w:rsidRPr="00830A49" w:rsidRDefault="00A147C2" w:rsidP="007C03B9">
            <w:pPr>
              <w:jc w:val="both"/>
              <w:rPr>
                <w:rFonts w:ascii="Calibri" w:hAnsi="Calibri"/>
              </w:rPr>
            </w:pPr>
          </w:p>
          <w:p w14:paraId="3AC3E364" w14:textId="77777777" w:rsidR="00A147C2" w:rsidRPr="00830A49" w:rsidRDefault="00A147C2" w:rsidP="007C03B9">
            <w:pPr>
              <w:jc w:val="both"/>
              <w:rPr>
                <w:rFonts w:ascii="Calibri" w:hAnsi="Calibri"/>
              </w:rPr>
            </w:pPr>
          </w:p>
          <w:p w14:paraId="07F74574" w14:textId="77777777" w:rsidR="00A147C2" w:rsidRPr="00830A49" w:rsidRDefault="00A147C2" w:rsidP="007C03B9">
            <w:pPr>
              <w:jc w:val="both"/>
              <w:rPr>
                <w:rFonts w:ascii="Calibri" w:hAnsi="Calibri"/>
              </w:rPr>
            </w:pPr>
            <w:r w:rsidRPr="00830A49">
              <w:rPr>
                <w:rFonts w:ascii="Calibri" w:hAnsi="Calibri"/>
              </w:rPr>
              <w:t>(being a duly authorised officer)</w:t>
            </w:r>
          </w:p>
        </w:tc>
        <w:tc>
          <w:tcPr>
            <w:tcW w:w="4645" w:type="dxa"/>
            <w:shd w:val="clear" w:color="auto" w:fill="CCCCCC"/>
          </w:tcPr>
          <w:p w14:paraId="3430299D" w14:textId="77777777" w:rsidR="00A147C2" w:rsidRPr="00830A49" w:rsidRDefault="00A147C2" w:rsidP="007C03B9">
            <w:pPr>
              <w:jc w:val="both"/>
              <w:rPr>
                <w:rFonts w:ascii="Calibri" w:hAnsi="Calibri"/>
              </w:rPr>
            </w:pPr>
            <w:r w:rsidRPr="00830A49">
              <w:rPr>
                <w:rFonts w:ascii="Calibri" w:hAnsi="Calibri"/>
              </w:rPr>
              <w:t>SIGNED for and on behalf of the Contractor</w:t>
            </w:r>
          </w:p>
        </w:tc>
      </w:tr>
      <w:tr w:rsidR="00A147C2" w:rsidRPr="00830A49" w14:paraId="170F0E74" w14:textId="77777777" w:rsidTr="007C03B9">
        <w:trPr>
          <w:trHeight w:val="1044"/>
        </w:trPr>
        <w:tc>
          <w:tcPr>
            <w:tcW w:w="4642" w:type="dxa"/>
            <w:shd w:val="clear" w:color="auto" w:fill="CCCCCC"/>
          </w:tcPr>
          <w:p w14:paraId="7D08108D" w14:textId="77777777" w:rsidR="00A147C2" w:rsidRPr="00830A49" w:rsidRDefault="00A147C2" w:rsidP="007C03B9">
            <w:pPr>
              <w:jc w:val="both"/>
              <w:rPr>
                <w:rFonts w:ascii="Calibri" w:hAnsi="Calibri"/>
              </w:rPr>
            </w:pPr>
            <w:r w:rsidRPr="00830A49">
              <w:rPr>
                <w:rFonts w:ascii="Calibri" w:hAnsi="Calibri"/>
              </w:rPr>
              <w:t>Witness</w:t>
            </w:r>
          </w:p>
        </w:tc>
        <w:tc>
          <w:tcPr>
            <w:tcW w:w="4645" w:type="dxa"/>
            <w:shd w:val="clear" w:color="auto" w:fill="CCCCCC"/>
          </w:tcPr>
          <w:p w14:paraId="396FF4CC" w14:textId="77777777" w:rsidR="00A147C2" w:rsidRPr="00830A49" w:rsidRDefault="00A147C2" w:rsidP="007C03B9">
            <w:pPr>
              <w:jc w:val="both"/>
              <w:rPr>
                <w:rFonts w:ascii="Calibri" w:hAnsi="Calibri"/>
              </w:rPr>
            </w:pPr>
            <w:r w:rsidRPr="00830A49">
              <w:rPr>
                <w:rFonts w:ascii="Calibri" w:hAnsi="Calibri"/>
              </w:rPr>
              <w:t>Witness</w:t>
            </w:r>
          </w:p>
        </w:tc>
      </w:tr>
      <w:tr w:rsidR="00A147C2" w:rsidRPr="00830A49" w14:paraId="55411F4A" w14:textId="77777777" w:rsidTr="007C03B9">
        <w:trPr>
          <w:trHeight w:val="507"/>
        </w:trPr>
        <w:tc>
          <w:tcPr>
            <w:tcW w:w="4642" w:type="dxa"/>
            <w:shd w:val="clear" w:color="auto" w:fill="CCCCCC"/>
          </w:tcPr>
          <w:p w14:paraId="37AA3189" w14:textId="77777777" w:rsidR="00A147C2" w:rsidRPr="00830A49" w:rsidRDefault="00A147C2" w:rsidP="007C03B9">
            <w:pPr>
              <w:jc w:val="both"/>
              <w:rPr>
                <w:rFonts w:ascii="Calibri" w:hAnsi="Calibri"/>
              </w:rPr>
            </w:pPr>
          </w:p>
        </w:tc>
        <w:tc>
          <w:tcPr>
            <w:tcW w:w="4645" w:type="dxa"/>
            <w:shd w:val="clear" w:color="auto" w:fill="CCCCCC"/>
          </w:tcPr>
          <w:p w14:paraId="173B33DB" w14:textId="77777777" w:rsidR="00A147C2" w:rsidRPr="00830A49" w:rsidRDefault="00A147C2" w:rsidP="007C03B9">
            <w:pPr>
              <w:jc w:val="both"/>
              <w:rPr>
                <w:rFonts w:ascii="Calibri" w:hAnsi="Calibri"/>
              </w:rPr>
            </w:pPr>
          </w:p>
        </w:tc>
      </w:tr>
    </w:tbl>
    <w:p w14:paraId="3E5A45B4" w14:textId="77777777" w:rsidR="00BF75FE" w:rsidRDefault="00BF75FE"/>
    <w:sectPr w:rsidR="00BF75FE" w:rsidSect="007C03B9">
      <w:footerReference w:type="default" r:id="rId10"/>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B790" w14:textId="77777777" w:rsidR="008B0E93" w:rsidRDefault="008B0E93" w:rsidP="00A147C2">
      <w:pPr>
        <w:spacing w:after="0" w:line="240" w:lineRule="auto"/>
      </w:pPr>
      <w:r>
        <w:separator/>
      </w:r>
    </w:p>
  </w:endnote>
  <w:endnote w:type="continuationSeparator" w:id="0">
    <w:p w14:paraId="56379428" w14:textId="77777777" w:rsidR="008B0E93" w:rsidRDefault="008B0E93" w:rsidP="00A1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0842F77B" w14:textId="77777777" w:rsidR="007A33B8" w:rsidRDefault="007A33B8">
        <w:pPr>
          <w:pStyle w:val="Foote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3C34B1">
          <w:rPr>
            <w:rFonts w:asciiTheme="minorHAnsi" w:hAnsiTheme="minorHAnsi"/>
            <w:noProof/>
          </w:rPr>
          <w:t>20</w:t>
        </w:r>
        <w:r w:rsidRPr="00F672B1">
          <w:rPr>
            <w:rFonts w:asciiTheme="minorHAnsi" w:hAnsiTheme="minorHAnsi"/>
          </w:rPr>
          <w:fldChar w:fldCharType="end"/>
        </w:r>
      </w:p>
    </w:sdtContent>
  </w:sdt>
  <w:p w14:paraId="0C1CD12D" w14:textId="77777777" w:rsidR="007A33B8" w:rsidRDefault="007A33B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B77B" w14:textId="77777777" w:rsidR="008B0E93" w:rsidRDefault="008B0E93" w:rsidP="00A147C2">
      <w:pPr>
        <w:spacing w:after="0" w:line="240" w:lineRule="auto"/>
      </w:pPr>
      <w:r>
        <w:separator/>
      </w:r>
    </w:p>
  </w:footnote>
  <w:footnote w:type="continuationSeparator" w:id="0">
    <w:p w14:paraId="38E656C2" w14:textId="77777777" w:rsidR="008B0E93" w:rsidRDefault="008B0E93" w:rsidP="00A14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E1B"/>
    <w:multiLevelType w:val="hybridMultilevel"/>
    <w:tmpl w:val="1E446E50"/>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E82A13"/>
    <w:multiLevelType w:val="hybridMultilevel"/>
    <w:tmpl w:val="4564947C"/>
    <w:lvl w:ilvl="0" w:tplc="133E71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6A4697"/>
    <w:multiLevelType w:val="hybridMultilevel"/>
    <w:tmpl w:val="62D626A4"/>
    <w:lvl w:ilvl="0" w:tplc="18090001">
      <w:start w:val="1"/>
      <w:numFmt w:val="bullet"/>
      <w:lvlText w:val=""/>
      <w:lvlJc w:val="left"/>
      <w:pPr>
        <w:ind w:left="394" w:hanging="360"/>
      </w:pPr>
      <w:rPr>
        <w:rFonts w:ascii="Symbol" w:hAnsi="Symbol" w:hint="default"/>
      </w:rPr>
    </w:lvl>
    <w:lvl w:ilvl="1" w:tplc="18090003" w:tentative="1">
      <w:start w:val="1"/>
      <w:numFmt w:val="bullet"/>
      <w:lvlText w:val="o"/>
      <w:lvlJc w:val="left"/>
      <w:pPr>
        <w:ind w:left="2180" w:hanging="360"/>
      </w:pPr>
      <w:rPr>
        <w:rFonts w:ascii="Courier New" w:hAnsi="Courier New" w:cs="Courier New" w:hint="default"/>
      </w:rPr>
    </w:lvl>
    <w:lvl w:ilvl="2" w:tplc="18090005" w:tentative="1">
      <w:start w:val="1"/>
      <w:numFmt w:val="bullet"/>
      <w:lvlText w:val=""/>
      <w:lvlJc w:val="left"/>
      <w:pPr>
        <w:ind w:left="2900" w:hanging="360"/>
      </w:pPr>
      <w:rPr>
        <w:rFonts w:ascii="Wingdings" w:hAnsi="Wingdings" w:hint="default"/>
      </w:rPr>
    </w:lvl>
    <w:lvl w:ilvl="3" w:tplc="18090001" w:tentative="1">
      <w:start w:val="1"/>
      <w:numFmt w:val="bullet"/>
      <w:lvlText w:val=""/>
      <w:lvlJc w:val="left"/>
      <w:pPr>
        <w:ind w:left="3620" w:hanging="360"/>
      </w:pPr>
      <w:rPr>
        <w:rFonts w:ascii="Symbol" w:hAnsi="Symbol" w:hint="default"/>
      </w:rPr>
    </w:lvl>
    <w:lvl w:ilvl="4" w:tplc="18090003" w:tentative="1">
      <w:start w:val="1"/>
      <w:numFmt w:val="bullet"/>
      <w:lvlText w:val="o"/>
      <w:lvlJc w:val="left"/>
      <w:pPr>
        <w:ind w:left="4340" w:hanging="360"/>
      </w:pPr>
      <w:rPr>
        <w:rFonts w:ascii="Courier New" w:hAnsi="Courier New" w:cs="Courier New" w:hint="default"/>
      </w:rPr>
    </w:lvl>
    <w:lvl w:ilvl="5" w:tplc="18090005" w:tentative="1">
      <w:start w:val="1"/>
      <w:numFmt w:val="bullet"/>
      <w:lvlText w:val=""/>
      <w:lvlJc w:val="left"/>
      <w:pPr>
        <w:ind w:left="5060" w:hanging="360"/>
      </w:pPr>
      <w:rPr>
        <w:rFonts w:ascii="Wingdings" w:hAnsi="Wingdings" w:hint="default"/>
      </w:rPr>
    </w:lvl>
    <w:lvl w:ilvl="6" w:tplc="18090001" w:tentative="1">
      <w:start w:val="1"/>
      <w:numFmt w:val="bullet"/>
      <w:lvlText w:val=""/>
      <w:lvlJc w:val="left"/>
      <w:pPr>
        <w:ind w:left="5780" w:hanging="360"/>
      </w:pPr>
      <w:rPr>
        <w:rFonts w:ascii="Symbol" w:hAnsi="Symbol" w:hint="default"/>
      </w:rPr>
    </w:lvl>
    <w:lvl w:ilvl="7" w:tplc="18090003" w:tentative="1">
      <w:start w:val="1"/>
      <w:numFmt w:val="bullet"/>
      <w:lvlText w:val="o"/>
      <w:lvlJc w:val="left"/>
      <w:pPr>
        <w:ind w:left="6500" w:hanging="360"/>
      </w:pPr>
      <w:rPr>
        <w:rFonts w:ascii="Courier New" w:hAnsi="Courier New" w:cs="Courier New" w:hint="default"/>
      </w:rPr>
    </w:lvl>
    <w:lvl w:ilvl="8" w:tplc="18090005" w:tentative="1">
      <w:start w:val="1"/>
      <w:numFmt w:val="bullet"/>
      <w:lvlText w:val=""/>
      <w:lvlJc w:val="left"/>
      <w:pPr>
        <w:ind w:left="7220" w:hanging="360"/>
      </w:pPr>
      <w:rPr>
        <w:rFonts w:ascii="Wingdings" w:hAnsi="Wingdings" w:hint="default"/>
      </w:rPr>
    </w:lvl>
  </w:abstractNum>
  <w:abstractNum w:abstractNumId="4" w15:restartNumberingAfterBreak="0">
    <w:nsid w:val="10BF1A4F"/>
    <w:multiLevelType w:val="multilevel"/>
    <w:tmpl w:val="19C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8005F"/>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7"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7235BF"/>
    <w:multiLevelType w:val="hybridMultilevel"/>
    <w:tmpl w:val="9F32AD1A"/>
    <w:lvl w:ilvl="0" w:tplc="577809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4113E8"/>
    <w:multiLevelType w:val="hybridMultilevel"/>
    <w:tmpl w:val="B4CC7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C9A3A6B"/>
    <w:multiLevelType w:val="hybridMultilevel"/>
    <w:tmpl w:val="C2549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4" w15:restartNumberingAfterBreak="0">
    <w:nsid w:val="2E313DA8"/>
    <w:multiLevelType w:val="hybridMultilevel"/>
    <w:tmpl w:val="E0A49258"/>
    <w:lvl w:ilvl="0" w:tplc="9F7851AE">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EEE0AA1"/>
    <w:multiLevelType w:val="hybridMultilevel"/>
    <w:tmpl w:val="0592150A"/>
    <w:lvl w:ilvl="0" w:tplc="763C6D3E">
      <w:numFmt w:val="bullet"/>
      <w:lvlText w:val="•"/>
      <w:lvlJc w:val="left"/>
      <w:pPr>
        <w:ind w:left="502"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8E3277"/>
    <w:multiLevelType w:val="hybridMultilevel"/>
    <w:tmpl w:val="F0707BDA"/>
    <w:lvl w:ilvl="0" w:tplc="2FF425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93B4F9C"/>
    <w:multiLevelType w:val="hybridMultilevel"/>
    <w:tmpl w:val="21D656F6"/>
    <w:lvl w:ilvl="0" w:tplc="7ACC7BA2">
      <w:start w:val="1"/>
      <w:numFmt w:val="lowerLetter"/>
      <w:lvlText w:val="(%1)"/>
      <w:lvlJc w:val="left"/>
      <w:pPr>
        <w:ind w:left="777" w:hanging="360"/>
      </w:pPr>
      <w:rPr>
        <w:rFonts w:hint="default"/>
      </w:r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18" w15:restartNumberingAfterBreak="0">
    <w:nsid w:val="3A0229F5"/>
    <w:multiLevelType w:val="hybridMultilevel"/>
    <w:tmpl w:val="E884B93E"/>
    <w:lvl w:ilvl="0" w:tplc="38929C98">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0BC2B8C"/>
    <w:multiLevelType w:val="hybridMultilevel"/>
    <w:tmpl w:val="357AF98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0"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317418"/>
    <w:multiLevelType w:val="hybridMultilevel"/>
    <w:tmpl w:val="21DA352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8F75CF"/>
    <w:multiLevelType w:val="hybridMultilevel"/>
    <w:tmpl w:val="CE2AB766"/>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965C64"/>
    <w:multiLevelType w:val="hybridMultilevel"/>
    <w:tmpl w:val="F0707BDA"/>
    <w:lvl w:ilvl="0" w:tplc="2FF425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DCC5958"/>
    <w:multiLevelType w:val="hybridMultilevel"/>
    <w:tmpl w:val="C582847A"/>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2D66E6"/>
    <w:multiLevelType w:val="hybridMultilevel"/>
    <w:tmpl w:val="1FEC0AE0"/>
    <w:lvl w:ilvl="0" w:tplc="5A50249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FD0AB8"/>
    <w:multiLevelType w:val="multilevel"/>
    <w:tmpl w:val="D338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D3360"/>
    <w:multiLevelType w:val="hybridMultilevel"/>
    <w:tmpl w:val="11D449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9429E"/>
    <w:multiLevelType w:val="hybridMultilevel"/>
    <w:tmpl w:val="8564C7C6"/>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33" w15:restartNumberingAfterBreak="0">
    <w:nsid w:val="68456DEE"/>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E295AB9"/>
    <w:multiLevelType w:val="hybridMultilevel"/>
    <w:tmpl w:val="20301522"/>
    <w:lvl w:ilvl="0" w:tplc="831AEB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35E3556"/>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404202A"/>
    <w:multiLevelType w:val="hybridMultilevel"/>
    <w:tmpl w:val="DAD49B18"/>
    <w:lvl w:ilvl="0" w:tplc="5BE020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79314C6"/>
    <w:multiLevelType w:val="hybridMultilevel"/>
    <w:tmpl w:val="A9826F56"/>
    <w:lvl w:ilvl="0" w:tplc="2408B0E4">
      <w:start w:val="1"/>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78A64FED"/>
    <w:multiLevelType w:val="hybridMultilevel"/>
    <w:tmpl w:val="F0C44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91E3E43"/>
    <w:multiLevelType w:val="hybridMultilevel"/>
    <w:tmpl w:val="7346D184"/>
    <w:lvl w:ilvl="0" w:tplc="763C6D3E">
      <w:numFmt w:val="bullet"/>
      <w:lvlText w:val="•"/>
      <w:lvlJc w:val="left"/>
      <w:pPr>
        <w:ind w:left="502" w:hanging="360"/>
      </w:pPr>
      <w:rPr>
        <w:rFonts w:ascii="Calibri" w:eastAsia="Calibri" w:hAnsi="Calibri" w:cs="Calibri"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4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858005681">
    <w:abstractNumId w:val="43"/>
  </w:num>
  <w:num w:numId="2" w16cid:durableId="1658067217">
    <w:abstractNumId w:val="31"/>
  </w:num>
  <w:num w:numId="3" w16cid:durableId="1442720799">
    <w:abstractNumId w:val="42"/>
  </w:num>
  <w:num w:numId="4" w16cid:durableId="1053119790">
    <w:abstractNumId w:val="17"/>
  </w:num>
  <w:num w:numId="5" w16cid:durableId="1734162369">
    <w:abstractNumId w:val="6"/>
  </w:num>
  <w:num w:numId="6" w16cid:durableId="2131971306">
    <w:abstractNumId w:val="5"/>
  </w:num>
  <w:num w:numId="7" w16cid:durableId="2044749600">
    <w:abstractNumId w:val="7"/>
  </w:num>
  <w:num w:numId="8" w16cid:durableId="784079459">
    <w:abstractNumId w:val="36"/>
  </w:num>
  <w:num w:numId="9" w16cid:durableId="1537036081">
    <w:abstractNumId w:val="33"/>
  </w:num>
  <w:num w:numId="10" w16cid:durableId="548298956">
    <w:abstractNumId w:val="38"/>
  </w:num>
  <w:num w:numId="11" w16cid:durableId="937978947">
    <w:abstractNumId w:val="35"/>
  </w:num>
  <w:num w:numId="12" w16cid:durableId="1636836738">
    <w:abstractNumId w:val="10"/>
  </w:num>
  <w:num w:numId="13" w16cid:durableId="372853156">
    <w:abstractNumId w:val="39"/>
  </w:num>
  <w:num w:numId="14" w16cid:durableId="188228220">
    <w:abstractNumId w:val="23"/>
  </w:num>
  <w:num w:numId="15" w16cid:durableId="2052529986">
    <w:abstractNumId w:val="1"/>
  </w:num>
  <w:num w:numId="16" w16cid:durableId="1332367848">
    <w:abstractNumId w:val="26"/>
  </w:num>
  <w:num w:numId="17" w16cid:durableId="562521740">
    <w:abstractNumId w:val="18"/>
  </w:num>
  <w:num w:numId="18" w16cid:durableId="2145195924">
    <w:abstractNumId w:val="34"/>
  </w:num>
  <w:num w:numId="19" w16cid:durableId="1099369673">
    <w:abstractNumId w:val="16"/>
  </w:num>
  <w:num w:numId="20" w16cid:durableId="478304648">
    <w:abstractNumId w:val="24"/>
  </w:num>
  <w:num w:numId="21" w16cid:durableId="353775056">
    <w:abstractNumId w:val="2"/>
  </w:num>
  <w:num w:numId="22" w16cid:durableId="583150752">
    <w:abstractNumId w:val="28"/>
  </w:num>
  <w:num w:numId="23" w16cid:durableId="109280509">
    <w:abstractNumId w:val="37"/>
  </w:num>
  <w:num w:numId="24" w16cid:durableId="1985353117">
    <w:abstractNumId w:val="20"/>
  </w:num>
  <w:num w:numId="25" w16cid:durableId="1113207702">
    <w:abstractNumId w:val="9"/>
  </w:num>
  <w:num w:numId="26" w16cid:durableId="1906716205">
    <w:abstractNumId w:val="22"/>
  </w:num>
  <w:num w:numId="27" w16cid:durableId="1488403313">
    <w:abstractNumId w:val="14"/>
  </w:num>
  <w:num w:numId="28" w16cid:durableId="951521228">
    <w:abstractNumId w:val="27"/>
  </w:num>
  <w:num w:numId="29" w16cid:durableId="880365768">
    <w:abstractNumId w:val="13"/>
  </w:num>
  <w:num w:numId="30" w16cid:durableId="1978610782">
    <w:abstractNumId w:val="25"/>
  </w:num>
  <w:num w:numId="31" w16cid:durableId="1058699578">
    <w:abstractNumId w:val="0"/>
  </w:num>
  <w:num w:numId="32" w16cid:durableId="1909073327">
    <w:abstractNumId w:val="8"/>
  </w:num>
  <w:num w:numId="33" w16cid:durableId="853805968">
    <w:abstractNumId w:val="3"/>
  </w:num>
  <w:num w:numId="34" w16cid:durableId="1204093259">
    <w:abstractNumId w:val="32"/>
  </w:num>
  <w:num w:numId="35" w16cid:durableId="911886681">
    <w:abstractNumId w:val="30"/>
  </w:num>
  <w:num w:numId="36" w16cid:durableId="985476051">
    <w:abstractNumId w:val="12"/>
  </w:num>
  <w:num w:numId="37" w16cid:durableId="1295335838">
    <w:abstractNumId w:val="21"/>
  </w:num>
  <w:num w:numId="38" w16cid:durableId="959995612">
    <w:abstractNumId w:val="40"/>
  </w:num>
  <w:num w:numId="39" w16cid:durableId="1953392202">
    <w:abstractNumId w:val="41"/>
  </w:num>
  <w:num w:numId="40" w16cid:durableId="635915415">
    <w:abstractNumId w:val="15"/>
  </w:num>
  <w:num w:numId="41" w16cid:durableId="849223793">
    <w:abstractNumId w:val="11"/>
  </w:num>
  <w:num w:numId="42" w16cid:durableId="185757692">
    <w:abstractNumId w:val="4"/>
  </w:num>
  <w:num w:numId="43" w16cid:durableId="79566204">
    <w:abstractNumId w:val="29"/>
  </w:num>
  <w:num w:numId="44" w16cid:durableId="271978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C2"/>
    <w:rsid w:val="00013A9B"/>
    <w:rsid w:val="00032AD2"/>
    <w:rsid w:val="00036CD2"/>
    <w:rsid w:val="00036D6D"/>
    <w:rsid w:val="000675E6"/>
    <w:rsid w:val="00072950"/>
    <w:rsid w:val="00072D52"/>
    <w:rsid w:val="0009390D"/>
    <w:rsid w:val="000A40FD"/>
    <w:rsid w:val="000E257B"/>
    <w:rsid w:val="000E7B15"/>
    <w:rsid w:val="000F7954"/>
    <w:rsid w:val="001035E0"/>
    <w:rsid w:val="0011248B"/>
    <w:rsid w:val="001162DB"/>
    <w:rsid w:val="0011795B"/>
    <w:rsid w:val="0012142B"/>
    <w:rsid w:val="00123150"/>
    <w:rsid w:val="001249CA"/>
    <w:rsid w:val="00137BBD"/>
    <w:rsid w:val="00143F65"/>
    <w:rsid w:val="00144792"/>
    <w:rsid w:val="00153D7C"/>
    <w:rsid w:val="00157C5F"/>
    <w:rsid w:val="001652E0"/>
    <w:rsid w:val="00180C0E"/>
    <w:rsid w:val="00205680"/>
    <w:rsid w:val="002076C5"/>
    <w:rsid w:val="0021687F"/>
    <w:rsid w:val="002227B9"/>
    <w:rsid w:val="00224FBA"/>
    <w:rsid w:val="00255196"/>
    <w:rsid w:val="00264FEC"/>
    <w:rsid w:val="00265827"/>
    <w:rsid w:val="002A1100"/>
    <w:rsid w:val="002A608E"/>
    <w:rsid w:val="002B37FB"/>
    <w:rsid w:val="002D01B9"/>
    <w:rsid w:val="002D0A8F"/>
    <w:rsid w:val="002D6B7A"/>
    <w:rsid w:val="003179C0"/>
    <w:rsid w:val="00330467"/>
    <w:rsid w:val="0033267A"/>
    <w:rsid w:val="00337EF5"/>
    <w:rsid w:val="00340D55"/>
    <w:rsid w:val="00345A58"/>
    <w:rsid w:val="003554F7"/>
    <w:rsid w:val="00355FC1"/>
    <w:rsid w:val="0036186B"/>
    <w:rsid w:val="0036241D"/>
    <w:rsid w:val="0037122E"/>
    <w:rsid w:val="003A06AC"/>
    <w:rsid w:val="003B2CDF"/>
    <w:rsid w:val="003B75B9"/>
    <w:rsid w:val="003C28AD"/>
    <w:rsid w:val="003C34B1"/>
    <w:rsid w:val="003D658A"/>
    <w:rsid w:val="00422BB5"/>
    <w:rsid w:val="004267D7"/>
    <w:rsid w:val="00430136"/>
    <w:rsid w:val="00445F4C"/>
    <w:rsid w:val="00446430"/>
    <w:rsid w:val="00456E6A"/>
    <w:rsid w:val="00460BD7"/>
    <w:rsid w:val="00470535"/>
    <w:rsid w:val="00472E3A"/>
    <w:rsid w:val="00484FF8"/>
    <w:rsid w:val="00486BFE"/>
    <w:rsid w:val="004A3EE3"/>
    <w:rsid w:val="004A3F3C"/>
    <w:rsid w:val="004A4FA2"/>
    <w:rsid w:val="004B614B"/>
    <w:rsid w:val="004C44E6"/>
    <w:rsid w:val="004C4998"/>
    <w:rsid w:val="004D33D4"/>
    <w:rsid w:val="004E28AF"/>
    <w:rsid w:val="004F170B"/>
    <w:rsid w:val="004F7933"/>
    <w:rsid w:val="0050139E"/>
    <w:rsid w:val="00507B05"/>
    <w:rsid w:val="00511270"/>
    <w:rsid w:val="00543BFE"/>
    <w:rsid w:val="00543FB6"/>
    <w:rsid w:val="005521C8"/>
    <w:rsid w:val="00561F1D"/>
    <w:rsid w:val="00566EA7"/>
    <w:rsid w:val="005720AC"/>
    <w:rsid w:val="0059690F"/>
    <w:rsid w:val="005A42F3"/>
    <w:rsid w:val="005F4CA9"/>
    <w:rsid w:val="005F7547"/>
    <w:rsid w:val="00612481"/>
    <w:rsid w:val="00624408"/>
    <w:rsid w:val="00642A42"/>
    <w:rsid w:val="0065399A"/>
    <w:rsid w:val="0068371A"/>
    <w:rsid w:val="00695AC6"/>
    <w:rsid w:val="00696670"/>
    <w:rsid w:val="0069676A"/>
    <w:rsid w:val="006A4BB2"/>
    <w:rsid w:val="006A5487"/>
    <w:rsid w:val="006D38FB"/>
    <w:rsid w:val="00717042"/>
    <w:rsid w:val="007223DA"/>
    <w:rsid w:val="00731DD6"/>
    <w:rsid w:val="0075208D"/>
    <w:rsid w:val="00752F93"/>
    <w:rsid w:val="0075439F"/>
    <w:rsid w:val="007614C4"/>
    <w:rsid w:val="007655C7"/>
    <w:rsid w:val="00767E09"/>
    <w:rsid w:val="007812E1"/>
    <w:rsid w:val="00785E9C"/>
    <w:rsid w:val="007A33B8"/>
    <w:rsid w:val="007B6D06"/>
    <w:rsid w:val="007C03B9"/>
    <w:rsid w:val="007D3BB9"/>
    <w:rsid w:val="007D7D22"/>
    <w:rsid w:val="00815602"/>
    <w:rsid w:val="00823144"/>
    <w:rsid w:val="00836A54"/>
    <w:rsid w:val="00840A09"/>
    <w:rsid w:val="0085003B"/>
    <w:rsid w:val="008574C1"/>
    <w:rsid w:val="00862395"/>
    <w:rsid w:val="008761CD"/>
    <w:rsid w:val="008905A7"/>
    <w:rsid w:val="008B0E93"/>
    <w:rsid w:val="008C1E29"/>
    <w:rsid w:val="008C422A"/>
    <w:rsid w:val="008C4800"/>
    <w:rsid w:val="008C6684"/>
    <w:rsid w:val="008C70EE"/>
    <w:rsid w:val="008D76D7"/>
    <w:rsid w:val="008E5C90"/>
    <w:rsid w:val="008F0355"/>
    <w:rsid w:val="00900805"/>
    <w:rsid w:val="009017A3"/>
    <w:rsid w:val="0090729B"/>
    <w:rsid w:val="00921D79"/>
    <w:rsid w:val="00922AE5"/>
    <w:rsid w:val="0093791A"/>
    <w:rsid w:val="00941AEB"/>
    <w:rsid w:val="009432C0"/>
    <w:rsid w:val="00950792"/>
    <w:rsid w:val="00980A11"/>
    <w:rsid w:val="009950AF"/>
    <w:rsid w:val="009B4BA0"/>
    <w:rsid w:val="009C1171"/>
    <w:rsid w:val="009D607A"/>
    <w:rsid w:val="009D76CD"/>
    <w:rsid w:val="009E3C4A"/>
    <w:rsid w:val="009F7C05"/>
    <w:rsid w:val="00A01E1E"/>
    <w:rsid w:val="00A03EA7"/>
    <w:rsid w:val="00A06980"/>
    <w:rsid w:val="00A147C2"/>
    <w:rsid w:val="00A35DAD"/>
    <w:rsid w:val="00A45330"/>
    <w:rsid w:val="00A7261A"/>
    <w:rsid w:val="00A7265B"/>
    <w:rsid w:val="00A810F9"/>
    <w:rsid w:val="00AC5525"/>
    <w:rsid w:val="00B36CF9"/>
    <w:rsid w:val="00B3771F"/>
    <w:rsid w:val="00B42D8A"/>
    <w:rsid w:val="00B51427"/>
    <w:rsid w:val="00B53AA5"/>
    <w:rsid w:val="00B5666B"/>
    <w:rsid w:val="00B76FCC"/>
    <w:rsid w:val="00B8097F"/>
    <w:rsid w:val="00BD0C9C"/>
    <w:rsid w:val="00BD16EF"/>
    <w:rsid w:val="00BD3A91"/>
    <w:rsid w:val="00BD6D3C"/>
    <w:rsid w:val="00BF06E5"/>
    <w:rsid w:val="00BF68E0"/>
    <w:rsid w:val="00BF75FE"/>
    <w:rsid w:val="00C10594"/>
    <w:rsid w:val="00C14A9F"/>
    <w:rsid w:val="00C15E72"/>
    <w:rsid w:val="00C20022"/>
    <w:rsid w:val="00C25D72"/>
    <w:rsid w:val="00C70500"/>
    <w:rsid w:val="00C814C2"/>
    <w:rsid w:val="00C82FB9"/>
    <w:rsid w:val="00CB1ECA"/>
    <w:rsid w:val="00CC6183"/>
    <w:rsid w:val="00CD0849"/>
    <w:rsid w:val="00CD0B99"/>
    <w:rsid w:val="00D15EC7"/>
    <w:rsid w:val="00D1625F"/>
    <w:rsid w:val="00D2178E"/>
    <w:rsid w:val="00D2260B"/>
    <w:rsid w:val="00D31C01"/>
    <w:rsid w:val="00D4036D"/>
    <w:rsid w:val="00D53C5A"/>
    <w:rsid w:val="00D55E6B"/>
    <w:rsid w:val="00D66F9C"/>
    <w:rsid w:val="00D85256"/>
    <w:rsid w:val="00D9071E"/>
    <w:rsid w:val="00DD2714"/>
    <w:rsid w:val="00DE24AE"/>
    <w:rsid w:val="00DF63EB"/>
    <w:rsid w:val="00DF6728"/>
    <w:rsid w:val="00DF6E20"/>
    <w:rsid w:val="00E0614D"/>
    <w:rsid w:val="00E07C81"/>
    <w:rsid w:val="00E142C4"/>
    <w:rsid w:val="00E1558B"/>
    <w:rsid w:val="00E47A69"/>
    <w:rsid w:val="00E50665"/>
    <w:rsid w:val="00E56761"/>
    <w:rsid w:val="00E80571"/>
    <w:rsid w:val="00EA13F9"/>
    <w:rsid w:val="00EA252C"/>
    <w:rsid w:val="00EB318D"/>
    <w:rsid w:val="00EB7AF2"/>
    <w:rsid w:val="00ED5FDA"/>
    <w:rsid w:val="00EE4728"/>
    <w:rsid w:val="00EE72AB"/>
    <w:rsid w:val="00EF3FC2"/>
    <w:rsid w:val="00F06078"/>
    <w:rsid w:val="00F177F3"/>
    <w:rsid w:val="00F51FB2"/>
    <w:rsid w:val="00F563F5"/>
    <w:rsid w:val="00F64012"/>
    <w:rsid w:val="00F67B1F"/>
    <w:rsid w:val="00F76E10"/>
    <w:rsid w:val="00F82D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9C122"/>
  <w15:docId w15:val="{16C1C3BE-76A9-4F77-9F02-C27AD3EF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0"/>
  </w:style>
  <w:style w:type="paragraph" w:styleId="Heading1">
    <w:name w:val="heading 1"/>
    <w:basedOn w:val="Normal"/>
    <w:next w:val="Normal"/>
    <w:link w:val="Heading1Char"/>
    <w:qFormat/>
    <w:rsid w:val="00A147C2"/>
    <w:pPr>
      <w:keepNext/>
      <w:pageBreakBefore/>
      <w:pBdr>
        <w:bottom w:val="single" w:sz="18" w:space="1" w:color="333399"/>
      </w:pBdr>
      <w:tabs>
        <w:tab w:val="left" w:pos="397"/>
        <w:tab w:val="left" w:pos="907"/>
        <w:tab w:val="left" w:pos="1134"/>
      </w:tabs>
      <w:spacing w:before="320" w:after="160" w:line="240" w:lineRule="auto"/>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qFormat/>
    <w:rsid w:val="00A147C2"/>
    <w:pPr>
      <w:pageBreakBefore w:val="0"/>
      <w:pBdr>
        <w:bottom w:val="single" w:sz="12" w:space="1" w:color="333399"/>
      </w:pBdr>
      <w:shd w:val="clear" w:color="auto" w:fill="000080"/>
      <w:tabs>
        <w:tab w:val="clear" w:pos="397"/>
        <w:tab w:val="left" w:pos="567"/>
      </w:tabs>
      <w:spacing w:before="240" w:after="80"/>
      <w:ind w:firstLine="57"/>
      <w:outlineLvl w:val="1"/>
    </w:pPr>
    <w:rPr>
      <w:bCs w:val="0"/>
      <w:color w:val="FFFFFF"/>
      <w:sz w:val="22"/>
      <w:szCs w:val="22"/>
      <w:lang w:val="en-GB"/>
    </w:rPr>
  </w:style>
  <w:style w:type="paragraph" w:styleId="Heading5">
    <w:name w:val="heading 5"/>
    <w:aliases w:val="Block Label"/>
    <w:basedOn w:val="Normal"/>
    <w:next w:val="Normal"/>
    <w:link w:val="Heading5Char"/>
    <w:qFormat/>
    <w:rsid w:val="00A147C2"/>
    <w:pPr>
      <w:numPr>
        <w:ilvl w:val="4"/>
        <w:numId w:val="1"/>
      </w:numPr>
      <w:tabs>
        <w:tab w:val="left" w:pos="397"/>
        <w:tab w:val="left" w:pos="567"/>
      </w:tabs>
      <w:spacing w:before="200" w:after="0" w:line="280" w:lineRule="exact"/>
      <w:outlineLvl w:val="4"/>
    </w:pPr>
    <w:rPr>
      <w:rFonts w:ascii="Lucida Sans" w:eastAsia="Times New Roman" w:hAnsi="Lucida Sans"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7C2"/>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A147C2"/>
    <w:rPr>
      <w:rFonts w:ascii="Arial" w:eastAsia="Times New Roman" w:hAnsi="Arial" w:cs="Times New Roman"/>
      <w:b/>
      <w:color w:val="FFFFFF"/>
      <w:shd w:val="clear" w:color="auto" w:fill="000080"/>
      <w:lang w:val="en-GB"/>
    </w:rPr>
  </w:style>
  <w:style w:type="character" w:customStyle="1" w:styleId="Heading5Char">
    <w:name w:val="Heading 5 Char"/>
    <w:aliases w:val="Block Label Char"/>
    <w:basedOn w:val="DefaultParagraphFont"/>
    <w:link w:val="Heading5"/>
    <w:rsid w:val="00A147C2"/>
    <w:rPr>
      <w:rFonts w:ascii="Lucida Sans" w:eastAsia="Times New Roman" w:hAnsi="Lucida Sans" w:cs="Times New Roman"/>
      <w:b/>
      <w:szCs w:val="20"/>
      <w:lang w:val="en-US"/>
    </w:rPr>
  </w:style>
  <w:style w:type="paragraph" w:customStyle="1" w:styleId="Bullet">
    <w:name w:val="Bullet"/>
    <w:basedOn w:val="Normal"/>
    <w:rsid w:val="00A147C2"/>
    <w:pPr>
      <w:numPr>
        <w:numId w:val="2"/>
      </w:numPr>
      <w:spacing w:after="100" w:line="240" w:lineRule="auto"/>
    </w:pPr>
    <w:rPr>
      <w:rFonts w:ascii="Times New Roman" w:eastAsia="MS Mincho" w:hAnsi="Times New Roman" w:cs="Times New Roman"/>
      <w:szCs w:val="24"/>
      <w:lang w:val="en-US" w:eastAsia="ja-JP"/>
    </w:rPr>
  </w:style>
  <w:style w:type="paragraph" w:styleId="Date">
    <w:name w:val="Date"/>
    <w:basedOn w:val="Normal"/>
    <w:next w:val="Normal"/>
    <w:link w:val="DateChar"/>
    <w:semiHidden/>
    <w:rsid w:val="00A147C2"/>
    <w:pPr>
      <w:tabs>
        <w:tab w:val="left" w:pos="397"/>
      </w:tabs>
      <w:spacing w:after="100" w:line="240" w:lineRule="auto"/>
    </w:pPr>
    <w:rPr>
      <w:rFonts w:ascii="Times New Roman" w:eastAsia="MS Mincho" w:hAnsi="Times New Roman" w:cs="Times New Roman"/>
      <w:szCs w:val="24"/>
      <w:lang w:val="en-US" w:eastAsia="ja-JP"/>
    </w:rPr>
  </w:style>
  <w:style w:type="character" w:customStyle="1" w:styleId="DateChar">
    <w:name w:val="Date Char"/>
    <w:basedOn w:val="DefaultParagraphFont"/>
    <w:link w:val="Date"/>
    <w:semiHidden/>
    <w:rsid w:val="00A147C2"/>
    <w:rPr>
      <w:rFonts w:ascii="Times New Roman" w:eastAsia="MS Mincho" w:hAnsi="Times New Roman" w:cs="Times New Roman"/>
      <w:szCs w:val="24"/>
      <w:lang w:val="en-US" w:eastAsia="ja-JP"/>
    </w:rPr>
  </w:style>
  <w:style w:type="paragraph" w:customStyle="1" w:styleId="DocTitle">
    <w:name w:val="Doc Title"/>
    <w:basedOn w:val="Heading1"/>
    <w:rsid w:val="00A147C2"/>
  </w:style>
  <w:style w:type="paragraph" w:customStyle="1" w:styleId="inserttext">
    <w:name w:val="insert text"/>
    <w:basedOn w:val="Normal"/>
    <w:rsid w:val="00A147C2"/>
    <w:pPr>
      <w:tabs>
        <w:tab w:val="left" w:pos="397"/>
      </w:tabs>
      <w:spacing w:after="100" w:line="240" w:lineRule="auto"/>
      <w:ind w:left="794"/>
    </w:pPr>
    <w:rPr>
      <w:rFonts w:ascii="Times New Roman" w:eastAsia="MS Mincho" w:hAnsi="Times New Roman" w:cs="Times New Roman"/>
      <w:szCs w:val="24"/>
      <w:lang w:val="en-US" w:eastAsia="ja-JP"/>
    </w:rPr>
  </w:style>
  <w:style w:type="paragraph" w:styleId="Footer">
    <w:name w:val="footer"/>
    <w:basedOn w:val="Normal"/>
    <w:link w:val="FooterChar"/>
    <w:uiPriority w:val="99"/>
    <w:rsid w:val="00A147C2"/>
    <w:pPr>
      <w:tabs>
        <w:tab w:val="center" w:pos="4320"/>
        <w:tab w:val="center" w:pos="8902"/>
      </w:tabs>
      <w:spacing w:after="100" w:line="240" w:lineRule="auto"/>
    </w:pPr>
    <w:rPr>
      <w:rFonts w:ascii="Times New Roman" w:eastAsia="MS Mincho" w:hAnsi="Times New Roman" w:cs="Times New Roman"/>
      <w:szCs w:val="24"/>
      <w:lang w:val="en-US" w:eastAsia="ja-JP"/>
    </w:rPr>
  </w:style>
  <w:style w:type="character" w:customStyle="1" w:styleId="FooterChar">
    <w:name w:val="Footer Char"/>
    <w:basedOn w:val="DefaultParagraphFont"/>
    <w:link w:val="Footer"/>
    <w:uiPriority w:val="99"/>
    <w:rsid w:val="00A147C2"/>
    <w:rPr>
      <w:rFonts w:ascii="Times New Roman" w:eastAsia="MS Mincho" w:hAnsi="Times New Roman" w:cs="Times New Roman"/>
      <w:szCs w:val="24"/>
      <w:lang w:val="en-US" w:eastAsia="ja-JP"/>
    </w:rPr>
  </w:style>
  <w:style w:type="character" w:styleId="CommentReference">
    <w:name w:val="annotation reference"/>
    <w:semiHidden/>
    <w:rsid w:val="00A147C2"/>
    <w:rPr>
      <w:sz w:val="16"/>
      <w:szCs w:val="16"/>
    </w:rPr>
  </w:style>
  <w:style w:type="character" w:styleId="Hyperlink">
    <w:name w:val="Hyperlink"/>
    <w:rsid w:val="00A147C2"/>
    <w:rPr>
      <w:color w:val="0000FF"/>
      <w:u w:val="single"/>
    </w:rPr>
  </w:style>
  <w:style w:type="paragraph" w:styleId="Header">
    <w:name w:val="header"/>
    <w:basedOn w:val="Normal"/>
    <w:link w:val="HeaderChar"/>
    <w:semiHidden/>
    <w:rsid w:val="00A147C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semiHidden/>
    <w:rsid w:val="00A147C2"/>
    <w:rPr>
      <w:rFonts w:ascii="Times New Roman" w:eastAsia="Times New Roman" w:hAnsi="Times New Roman" w:cs="Times New Roman"/>
      <w:sz w:val="24"/>
      <w:szCs w:val="24"/>
      <w:lang w:val="en-GB"/>
    </w:rPr>
  </w:style>
  <w:style w:type="character" w:styleId="PageNumber">
    <w:name w:val="page number"/>
    <w:basedOn w:val="DefaultParagraphFont"/>
    <w:semiHidden/>
    <w:rsid w:val="00A147C2"/>
  </w:style>
  <w:style w:type="paragraph" w:styleId="BalloonText">
    <w:name w:val="Balloon Text"/>
    <w:basedOn w:val="Normal"/>
    <w:link w:val="BalloonTextChar"/>
    <w:uiPriority w:val="99"/>
    <w:semiHidden/>
    <w:unhideWhenUsed/>
    <w:rsid w:val="00A147C2"/>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A147C2"/>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A147C2"/>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A147C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47C2"/>
    <w:rPr>
      <w:b/>
      <w:bCs/>
    </w:rPr>
  </w:style>
  <w:style w:type="character" w:customStyle="1" w:styleId="CommentSubjectChar">
    <w:name w:val="Comment Subject Char"/>
    <w:basedOn w:val="CommentTextChar"/>
    <w:link w:val="CommentSubject"/>
    <w:uiPriority w:val="99"/>
    <w:semiHidden/>
    <w:rsid w:val="00A147C2"/>
    <w:rPr>
      <w:rFonts w:ascii="Times New Roman" w:eastAsia="Times New Roman" w:hAnsi="Times New Roman" w:cs="Times New Roman"/>
      <w:b/>
      <w:bCs/>
      <w:sz w:val="20"/>
      <w:szCs w:val="20"/>
      <w:lang w:val="en-GB"/>
    </w:rPr>
  </w:style>
  <w:style w:type="paragraph" w:styleId="Revision">
    <w:name w:val="Revision"/>
    <w:hidden/>
    <w:uiPriority w:val="99"/>
    <w:semiHidden/>
    <w:rsid w:val="00A147C2"/>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A147C2"/>
    <w:pPr>
      <w:suppressAutoHyphens/>
      <w:spacing w:after="24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A147C2"/>
    <w:rPr>
      <w:rFonts w:ascii="Times New Roman" w:eastAsia="Times New Roman" w:hAnsi="Times New Roman" w:cs="Times New Roman"/>
      <w:sz w:val="24"/>
      <w:szCs w:val="24"/>
      <w:lang w:val="en-GB"/>
    </w:rPr>
  </w:style>
  <w:style w:type="paragraph" w:customStyle="1" w:styleId="western">
    <w:name w:val="western"/>
    <w:basedOn w:val="Normal"/>
    <w:rsid w:val="00A147C2"/>
    <w:pPr>
      <w:suppressAutoHyphens/>
      <w:spacing w:before="280" w:after="0" w:line="240" w:lineRule="auto"/>
      <w:jc w:val="both"/>
    </w:pPr>
    <w:rPr>
      <w:rFonts w:ascii="Arial Unicode MS" w:eastAsia="Arial Unicode MS" w:hAnsi="Arial Unicode MS" w:cs="Times New Roman"/>
      <w:sz w:val="24"/>
      <w:szCs w:val="24"/>
      <w:lang w:val="en-GB" w:eastAsia="ar-SA"/>
    </w:rPr>
  </w:style>
  <w:style w:type="character" w:styleId="PlaceholderText">
    <w:name w:val="Placeholder Text"/>
    <w:basedOn w:val="DefaultParagraphFont"/>
    <w:uiPriority w:val="99"/>
    <w:rsid w:val="00A147C2"/>
    <w:rPr>
      <w:color w:val="808080"/>
    </w:rPr>
  </w:style>
  <w:style w:type="paragraph" w:styleId="ListParagraph">
    <w:name w:val="List Paragraph"/>
    <w:basedOn w:val="Normal"/>
    <w:uiPriority w:val="34"/>
    <w:qFormat/>
    <w:rsid w:val="00A147C2"/>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A147C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147C2"/>
    <w:rPr>
      <w:vertAlign w:val="superscript"/>
    </w:rPr>
  </w:style>
  <w:style w:type="paragraph" w:styleId="FootnoteText">
    <w:name w:val="footnote text"/>
    <w:basedOn w:val="Normal"/>
    <w:link w:val="FootnoteTextChar"/>
    <w:uiPriority w:val="99"/>
    <w:unhideWhenUsed/>
    <w:rsid w:val="00A147C2"/>
    <w:pPr>
      <w:spacing w:after="0" w:line="240" w:lineRule="auto"/>
    </w:pPr>
    <w:rPr>
      <w:sz w:val="20"/>
      <w:szCs w:val="20"/>
    </w:rPr>
  </w:style>
  <w:style w:type="character" w:customStyle="1" w:styleId="FootnoteTextChar">
    <w:name w:val="Footnote Text Char"/>
    <w:basedOn w:val="DefaultParagraphFont"/>
    <w:link w:val="FootnoteText"/>
    <w:uiPriority w:val="99"/>
    <w:rsid w:val="00A147C2"/>
    <w:rPr>
      <w:sz w:val="20"/>
      <w:szCs w:val="20"/>
    </w:rPr>
  </w:style>
  <w:style w:type="table" w:customStyle="1" w:styleId="TableGrid11">
    <w:name w:val="Table Grid11"/>
    <w:basedOn w:val="TableNormal"/>
    <w:next w:val="TableGrid"/>
    <w:rsid w:val="007C03B9"/>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6430"/>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9432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432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06980"/>
    <w:pPr>
      <w:spacing w:after="0" w:line="240" w:lineRule="auto"/>
    </w:pPr>
    <w:rPr>
      <w:rFonts w:ascii="Times New Roman" w:eastAsia="Times New Roman" w:hAnsi="Times New Roman" w:cs="Times New Roman"/>
      <w:sz w:val="24"/>
      <w:szCs w:val="20"/>
      <w:lang w:val="en-US"/>
    </w:rPr>
  </w:style>
  <w:style w:type="paragraph" w:styleId="NoSpacing">
    <w:name w:val="No Spacing"/>
    <w:uiPriority w:val="1"/>
    <w:qFormat/>
    <w:rsid w:val="003B75B9"/>
    <w:pPr>
      <w:spacing w:after="0" w:line="240" w:lineRule="auto"/>
    </w:pPr>
  </w:style>
  <w:style w:type="table" w:styleId="LightList-Accent2">
    <w:name w:val="Light List Accent 2"/>
    <w:basedOn w:val="TableNormal"/>
    <w:uiPriority w:val="61"/>
    <w:rsid w:val="003C34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4203">
      <w:bodyDiv w:val="1"/>
      <w:marLeft w:val="0"/>
      <w:marRight w:val="0"/>
      <w:marTop w:val="0"/>
      <w:marBottom w:val="0"/>
      <w:divBdr>
        <w:top w:val="none" w:sz="0" w:space="0" w:color="auto"/>
        <w:left w:val="none" w:sz="0" w:space="0" w:color="auto"/>
        <w:bottom w:val="none" w:sz="0" w:space="0" w:color="auto"/>
        <w:right w:val="none" w:sz="0" w:space="0" w:color="auto"/>
      </w:divBdr>
    </w:div>
    <w:div w:id="366102578">
      <w:bodyDiv w:val="1"/>
      <w:marLeft w:val="0"/>
      <w:marRight w:val="0"/>
      <w:marTop w:val="0"/>
      <w:marBottom w:val="0"/>
      <w:divBdr>
        <w:top w:val="none" w:sz="0" w:space="0" w:color="auto"/>
        <w:left w:val="none" w:sz="0" w:space="0" w:color="auto"/>
        <w:bottom w:val="none" w:sz="0" w:space="0" w:color="auto"/>
        <w:right w:val="none" w:sz="0" w:space="0" w:color="auto"/>
      </w:divBdr>
    </w:div>
    <w:div w:id="700980607">
      <w:bodyDiv w:val="1"/>
      <w:marLeft w:val="0"/>
      <w:marRight w:val="0"/>
      <w:marTop w:val="0"/>
      <w:marBottom w:val="0"/>
      <w:divBdr>
        <w:top w:val="none" w:sz="0" w:space="0" w:color="auto"/>
        <w:left w:val="none" w:sz="0" w:space="0" w:color="auto"/>
        <w:bottom w:val="none" w:sz="0" w:space="0" w:color="auto"/>
        <w:right w:val="none" w:sz="0" w:space="0" w:color="auto"/>
      </w:divBdr>
    </w:div>
    <w:div w:id="791706537">
      <w:bodyDiv w:val="1"/>
      <w:marLeft w:val="0"/>
      <w:marRight w:val="0"/>
      <w:marTop w:val="0"/>
      <w:marBottom w:val="0"/>
      <w:divBdr>
        <w:top w:val="none" w:sz="0" w:space="0" w:color="auto"/>
        <w:left w:val="none" w:sz="0" w:space="0" w:color="auto"/>
        <w:bottom w:val="none" w:sz="0" w:space="0" w:color="auto"/>
        <w:right w:val="none" w:sz="0" w:space="0" w:color="auto"/>
      </w:divBdr>
    </w:div>
    <w:div w:id="803351701">
      <w:bodyDiv w:val="1"/>
      <w:marLeft w:val="0"/>
      <w:marRight w:val="0"/>
      <w:marTop w:val="0"/>
      <w:marBottom w:val="0"/>
      <w:divBdr>
        <w:top w:val="none" w:sz="0" w:space="0" w:color="auto"/>
        <w:left w:val="none" w:sz="0" w:space="0" w:color="auto"/>
        <w:bottom w:val="none" w:sz="0" w:space="0" w:color="auto"/>
        <w:right w:val="none" w:sz="0" w:space="0" w:color="auto"/>
      </w:divBdr>
    </w:div>
    <w:div w:id="823620567">
      <w:bodyDiv w:val="1"/>
      <w:marLeft w:val="0"/>
      <w:marRight w:val="0"/>
      <w:marTop w:val="0"/>
      <w:marBottom w:val="0"/>
      <w:divBdr>
        <w:top w:val="none" w:sz="0" w:space="0" w:color="auto"/>
        <w:left w:val="none" w:sz="0" w:space="0" w:color="auto"/>
        <w:bottom w:val="none" w:sz="0" w:space="0" w:color="auto"/>
        <w:right w:val="none" w:sz="0" w:space="0" w:color="auto"/>
      </w:divBdr>
    </w:div>
    <w:div w:id="941107425">
      <w:bodyDiv w:val="1"/>
      <w:marLeft w:val="0"/>
      <w:marRight w:val="0"/>
      <w:marTop w:val="0"/>
      <w:marBottom w:val="0"/>
      <w:divBdr>
        <w:top w:val="none" w:sz="0" w:space="0" w:color="auto"/>
        <w:left w:val="none" w:sz="0" w:space="0" w:color="auto"/>
        <w:bottom w:val="none" w:sz="0" w:space="0" w:color="auto"/>
        <w:right w:val="none" w:sz="0" w:space="0" w:color="auto"/>
      </w:divBdr>
    </w:div>
    <w:div w:id="1235774801">
      <w:bodyDiv w:val="1"/>
      <w:marLeft w:val="0"/>
      <w:marRight w:val="0"/>
      <w:marTop w:val="0"/>
      <w:marBottom w:val="0"/>
      <w:divBdr>
        <w:top w:val="none" w:sz="0" w:space="0" w:color="auto"/>
        <w:left w:val="none" w:sz="0" w:space="0" w:color="auto"/>
        <w:bottom w:val="none" w:sz="0" w:space="0" w:color="auto"/>
        <w:right w:val="none" w:sz="0" w:space="0" w:color="auto"/>
      </w:divBdr>
    </w:div>
    <w:div w:id="1247156333">
      <w:bodyDiv w:val="1"/>
      <w:marLeft w:val="0"/>
      <w:marRight w:val="0"/>
      <w:marTop w:val="0"/>
      <w:marBottom w:val="0"/>
      <w:divBdr>
        <w:top w:val="none" w:sz="0" w:space="0" w:color="auto"/>
        <w:left w:val="none" w:sz="0" w:space="0" w:color="auto"/>
        <w:bottom w:val="none" w:sz="0" w:space="0" w:color="auto"/>
        <w:right w:val="none" w:sz="0" w:space="0" w:color="auto"/>
      </w:divBdr>
    </w:div>
    <w:div w:id="1497039844">
      <w:bodyDiv w:val="1"/>
      <w:marLeft w:val="0"/>
      <w:marRight w:val="0"/>
      <w:marTop w:val="0"/>
      <w:marBottom w:val="0"/>
      <w:divBdr>
        <w:top w:val="none" w:sz="0" w:space="0" w:color="auto"/>
        <w:left w:val="none" w:sz="0" w:space="0" w:color="auto"/>
        <w:bottom w:val="none" w:sz="0" w:space="0" w:color="auto"/>
        <w:right w:val="none" w:sz="0" w:space="0" w:color="auto"/>
      </w:divBdr>
    </w:div>
    <w:div w:id="1743024867">
      <w:bodyDiv w:val="1"/>
      <w:marLeft w:val="0"/>
      <w:marRight w:val="0"/>
      <w:marTop w:val="0"/>
      <w:marBottom w:val="0"/>
      <w:divBdr>
        <w:top w:val="none" w:sz="0" w:space="0" w:color="auto"/>
        <w:left w:val="none" w:sz="0" w:space="0" w:color="auto"/>
        <w:bottom w:val="none" w:sz="0" w:space="0" w:color="auto"/>
        <w:right w:val="none" w:sz="0" w:space="0" w:color="auto"/>
      </w:divBdr>
    </w:div>
    <w:div w:id="1824008442">
      <w:bodyDiv w:val="1"/>
      <w:marLeft w:val="0"/>
      <w:marRight w:val="0"/>
      <w:marTop w:val="0"/>
      <w:marBottom w:val="0"/>
      <w:divBdr>
        <w:top w:val="none" w:sz="0" w:space="0" w:color="auto"/>
        <w:left w:val="none" w:sz="0" w:space="0" w:color="auto"/>
        <w:bottom w:val="none" w:sz="0" w:space="0" w:color="auto"/>
        <w:right w:val="none" w:sz="0" w:space="0" w:color="auto"/>
      </w:divBdr>
    </w:div>
    <w:div w:id="18854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D4865E27F4302B493AE37577BF492"/>
        <w:category>
          <w:name w:val="General"/>
          <w:gallery w:val="placeholder"/>
        </w:category>
        <w:types>
          <w:type w:val="bbPlcHdr"/>
        </w:types>
        <w:behaviors>
          <w:behavior w:val="content"/>
        </w:behaviors>
        <w:guid w:val="{9863DC2B-913F-4D4F-B916-EE79A8DAE9D6}"/>
      </w:docPartPr>
      <w:docPartBody>
        <w:p w:rsidR="00FF60F4" w:rsidRDefault="001B48E5" w:rsidP="001B48E5">
          <w:pPr>
            <w:pStyle w:val="284D4865E27F4302B493AE37577BF492"/>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8E5"/>
    <w:rsid w:val="00047573"/>
    <w:rsid w:val="00057363"/>
    <w:rsid w:val="000740AC"/>
    <w:rsid w:val="000F7954"/>
    <w:rsid w:val="00184B22"/>
    <w:rsid w:val="00196F32"/>
    <w:rsid w:val="001B13AE"/>
    <w:rsid w:val="001B48E5"/>
    <w:rsid w:val="0023141F"/>
    <w:rsid w:val="00253C73"/>
    <w:rsid w:val="0029268F"/>
    <w:rsid w:val="00295C45"/>
    <w:rsid w:val="002B499E"/>
    <w:rsid w:val="002F37AE"/>
    <w:rsid w:val="003108FC"/>
    <w:rsid w:val="003667E0"/>
    <w:rsid w:val="00376D59"/>
    <w:rsid w:val="003B662B"/>
    <w:rsid w:val="003C288A"/>
    <w:rsid w:val="00533DEA"/>
    <w:rsid w:val="005432B4"/>
    <w:rsid w:val="00580EB3"/>
    <w:rsid w:val="00634E66"/>
    <w:rsid w:val="00642DC2"/>
    <w:rsid w:val="00730232"/>
    <w:rsid w:val="00746EFC"/>
    <w:rsid w:val="007C4A86"/>
    <w:rsid w:val="0087664E"/>
    <w:rsid w:val="008A4D16"/>
    <w:rsid w:val="0092079F"/>
    <w:rsid w:val="0094302A"/>
    <w:rsid w:val="009664A5"/>
    <w:rsid w:val="00980A11"/>
    <w:rsid w:val="009822E2"/>
    <w:rsid w:val="00A14619"/>
    <w:rsid w:val="00A30012"/>
    <w:rsid w:val="00B6361E"/>
    <w:rsid w:val="00B63E86"/>
    <w:rsid w:val="00B76570"/>
    <w:rsid w:val="00BA0DD5"/>
    <w:rsid w:val="00BB0C83"/>
    <w:rsid w:val="00BC3567"/>
    <w:rsid w:val="00BE0179"/>
    <w:rsid w:val="00C4111E"/>
    <w:rsid w:val="00C65856"/>
    <w:rsid w:val="00C92006"/>
    <w:rsid w:val="00D0075D"/>
    <w:rsid w:val="00E602BB"/>
    <w:rsid w:val="00F355A4"/>
    <w:rsid w:val="00F375C3"/>
    <w:rsid w:val="00F510CA"/>
    <w:rsid w:val="00FB6B83"/>
    <w:rsid w:val="00FD71C8"/>
    <w:rsid w:val="00FF3AE5"/>
    <w:rsid w:val="00FF60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60F4"/>
    <w:rPr>
      <w:color w:val="808080"/>
    </w:rPr>
  </w:style>
  <w:style w:type="paragraph" w:customStyle="1" w:styleId="284D4865E27F4302B493AE37577BF492">
    <w:name w:val="284D4865E27F4302B493AE37577BF492"/>
    <w:rsid w:val="001B4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B89C-FE94-4294-A434-B11934B1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8956</Words>
  <Characters>51051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59888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Neil.McCarthy</dc:creator>
  <cp:lastModifiedBy>Turlough Kieran</cp:lastModifiedBy>
  <cp:revision>8</cp:revision>
  <cp:lastPrinted>2017-03-15T08:25:00Z</cp:lastPrinted>
  <dcterms:created xsi:type="dcterms:W3CDTF">2019-07-23T09:40:00Z</dcterms:created>
  <dcterms:modified xsi:type="dcterms:W3CDTF">2025-07-01T08:41:00Z</dcterms:modified>
</cp:coreProperties>
</file>